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36A46" w14:textId="140A9555" w:rsidR="008C0C41" w:rsidRPr="00E952CC" w:rsidRDefault="008C0C41" w:rsidP="008C0C41">
      <w:pPr>
        <w:spacing w:after="0" w:line="240" w:lineRule="auto"/>
        <w:jc w:val="both"/>
        <w:rPr>
          <w:rFonts w:ascii="Arial" w:eastAsia="Times New Roman" w:hAnsi="Arial" w:cs="Arial"/>
          <w:sz w:val="20"/>
          <w:szCs w:val="20"/>
          <w:lang w:val="hr-HR"/>
        </w:rPr>
      </w:pPr>
      <w:r w:rsidRPr="00E952CC">
        <w:rPr>
          <w:rFonts w:ascii="Arial" w:eastAsia="Times New Roman" w:hAnsi="Arial" w:cs="Arial"/>
          <w:sz w:val="20"/>
          <w:szCs w:val="20"/>
          <w:lang w:val="hr-HR"/>
        </w:rPr>
        <w:t>Zagrebački holding d.</w:t>
      </w:r>
      <w:r w:rsidR="00CA7497" w:rsidRPr="00E952CC">
        <w:rPr>
          <w:rFonts w:ascii="Arial" w:eastAsia="Times New Roman" w:hAnsi="Arial" w:cs="Arial"/>
          <w:sz w:val="20"/>
          <w:szCs w:val="20"/>
          <w:lang w:val="hr-HR"/>
        </w:rPr>
        <w:t>o.o.</w:t>
      </w:r>
      <w:r w:rsidRPr="00E952CC">
        <w:rPr>
          <w:rFonts w:ascii="Arial" w:eastAsia="Times New Roman" w:hAnsi="Arial" w:cs="Arial"/>
          <w:sz w:val="20"/>
          <w:szCs w:val="20"/>
          <w:lang w:val="hr-HR"/>
        </w:rPr>
        <w:t xml:space="preserve"> </w:t>
      </w:r>
      <w:r w:rsidR="003B3547" w:rsidRPr="00E952CC">
        <w:rPr>
          <w:rFonts w:ascii="Arial" w:eastAsia="Times New Roman" w:hAnsi="Arial" w:cs="Arial"/>
          <w:sz w:val="20"/>
          <w:szCs w:val="20"/>
          <w:lang w:val="hr-HR"/>
        </w:rPr>
        <w:t xml:space="preserve">Podružnica Vladimir Nazor </w:t>
      </w:r>
      <w:r w:rsidRPr="00E952CC">
        <w:rPr>
          <w:rFonts w:ascii="Arial" w:eastAsia="Times New Roman" w:hAnsi="Arial" w:cs="Arial"/>
          <w:sz w:val="20"/>
          <w:szCs w:val="20"/>
          <w:lang w:val="hr-HR"/>
        </w:rPr>
        <w:t>objavljuje</w:t>
      </w:r>
    </w:p>
    <w:p w14:paraId="24DDD633" w14:textId="77777777" w:rsidR="009660E1" w:rsidRPr="00E952CC" w:rsidRDefault="009660E1" w:rsidP="008C0C41">
      <w:pPr>
        <w:spacing w:after="0" w:line="240" w:lineRule="auto"/>
        <w:jc w:val="both"/>
        <w:rPr>
          <w:rFonts w:ascii="Arial" w:eastAsia="Times New Roman" w:hAnsi="Arial" w:cs="Arial"/>
          <w:sz w:val="20"/>
          <w:szCs w:val="20"/>
          <w:lang w:val="hr-HR"/>
        </w:rPr>
      </w:pPr>
    </w:p>
    <w:p w14:paraId="6D6F27D5" w14:textId="77777777" w:rsidR="009660E1" w:rsidRPr="00E952CC" w:rsidRDefault="009660E1" w:rsidP="008C0C41">
      <w:pPr>
        <w:spacing w:after="0" w:line="240" w:lineRule="auto"/>
        <w:jc w:val="both"/>
        <w:rPr>
          <w:rFonts w:ascii="Arial" w:eastAsia="Times New Roman" w:hAnsi="Arial" w:cs="Arial"/>
          <w:sz w:val="20"/>
          <w:szCs w:val="20"/>
          <w:lang w:val="hr-HR"/>
        </w:rPr>
      </w:pPr>
    </w:p>
    <w:p w14:paraId="5C581741" w14:textId="77777777" w:rsidR="008C0C41" w:rsidRPr="00E952CC" w:rsidRDefault="008C0C41" w:rsidP="008C0C41">
      <w:pPr>
        <w:spacing w:after="0" w:line="240" w:lineRule="auto"/>
        <w:jc w:val="both"/>
        <w:rPr>
          <w:rFonts w:ascii="Arial" w:eastAsia="Times New Roman" w:hAnsi="Arial" w:cs="Arial"/>
          <w:sz w:val="20"/>
          <w:szCs w:val="20"/>
          <w:lang w:val="hr-HR"/>
        </w:rPr>
      </w:pPr>
    </w:p>
    <w:p w14:paraId="3A8102A3" w14:textId="50D86EF3" w:rsidR="008C0C41" w:rsidRPr="00E952CC" w:rsidRDefault="00F51FC2" w:rsidP="008C0C41">
      <w:pPr>
        <w:spacing w:after="0" w:line="240" w:lineRule="auto"/>
        <w:ind w:right="57"/>
        <w:jc w:val="center"/>
        <w:rPr>
          <w:rFonts w:ascii="Arial" w:eastAsia="Times New Roman" w:hAnsi="Arial" w:cs="Arial"/>
          <w:b/>
          <w:sz w:val="20"/>
          <w:szCs w:val="20"/>
          <w:lang w:val="hr-HR"/>
        </w:rPr>
      </w:pPr>
      <w:r>
        <w:rPr>
          <w:rFonts w:ascii="Arial" w:eastAsia="Times New Roman" w:hAnsi="Arial" w:cs="Arial"/>
          <w:b/>
          <w:sz w:val="20"/>
          <w:szCs w:val="20"/>
          <w:lang w:val="hr-HR"/>
        </w:rPr>
        <w:t xml:space="preserve">PONOVLJENI </w:t>
      </w:r>
      <w:r w:rsidR="008C0C41" w:rsidRPr="00E952CC">
        <w:rPr>
          <w:rFonts w:ascii="Arial" w:eastAsia="Times New Roman" w:hAnsi="Arial" w:cs="Arial"/>
          <w:b/>
          <w:sz w:val="20"/>
          <w:szCs w:val="20"/>
          <w:lang w:val="hr-HR"/>
        </w:rPr>
        <w:t xml:space="preserve">JAVNI NATJEČAJ </w:t>
      </w:r>
    </w:p>
    <w:p w14:paraId="024F01E2" w14:textId="0AD73029" w:rsidR="008C0C41" w:rsidRPr="00E952CC" w:rsidRDefault="008C0C41" w:rsidP="008C0C41">
      <w:pPr>
        <w:spacing w:after="0" w:line="240" w:lineRule="auto"/>
        <w:ind w:right="57"/>
        <w:jc w:val="center"/>
        <w:rPr>
          <w:rFonts w:ascii="Arial" w:eastAsia="Times New Roman" w:hAnsi="Arial" w:cs="Arial"/>
          <w:b/>
          <w:sz w:val="20"/>
          <w:szCs w:val="20"/>
          <w:lang w:val="hr-HR"/>
        </w:rPr>
      </w:pPr>
      <w:r w:rsidRPr="00E952CC">
        <w:rPr>
          <w:rFonts w:ascii="Arial" w:eastAsia="Times New Roman" w:hAnsi="Arial" w:cs="Arial"/>
          <w:b/>
          <w:sz w:val="20"/>
          <w:szCs w:val="20"/>
          <w:lang w:val="hr-HR"/>
        </w:rPr>
        <w:t xml:space="preserve">ZA DAVANJE U ZAKUP ZEMLJIŠTA  PODNOŠENJEM PISANIH PONUDA br. </w:t>
      </w:r>
      <w:r w:rsidR="003234B3">
        <w:rPr>
          <w:rFonts w:ascii="Arial" w:eastAsia="Times New Roman" w:hAnsi="Arial" w:cs="Arial"/>
          <w:b/>
          <w:sz w:val="20"/>
          <w:szCs w:val="20"/>
          <w:lang w:val="hr-HR"/>
        </w:rPr>
        <w:t>2</w:t>
      </w:r>
      <w:r w:rsidRPr="00E952CC">
        <w:rPr>
          <w:rFonts w:ascii="Arial" w:eastAsia="Times New Roman" w:hAnsi="Arial" w:cs="Arial"/>
          <w:b/>
          <w:sz w:val="20"/>
          <w:szCs w:val="20"/>
          <w:lang w:val="hr-HR"/>
        </w:rPr>
        <w:t>/202</w:t>
      </w:r>
      <w:r w:rsidR="00185634" w:rsidRPr="00E952CC">
        <w:rPr>
          <w:rFonts w:ascii="Arial" w:eastAsia="Times New Roman" w:hAnsi="Arial" w:cs="Arial"/>
          <w:b/>
          <w:sz w:val="20"/>
          <w:szCs w:val="20"/>
          <w:lang w:val="hr-HR"/>
        </w:rPr>
        <w:t>3</w:t>
      </w:r>
    </w:p>
    <w:p w14:paraId="2C07E656" w14:textId="77777777" w:rsidR="008C0C41" w:rsidRPr="00E952CC" w:rsidRDefault="008C0C41" w:rsidP="008C0C41">
      <w:pPr>
        <w:spacing w:after="0" w:line="240" w:lineRule="auto"/>
        <w:jc w:val="both"/>
        <w:rPr>
          <w:rFonts w:ascii="Arial" w:eastAsia="Times New Roman" w:hAnsi="Arial" w:cs="Arial"/>
          <w:sz w:val="20"/>
          <w:szCs w:val="20"/>
          <w:lang w:val="hr-HR"/>
        </w:rPr>
      </w:pPr>
    </w:p>
    <w:p w14:paraId="461C43AA" w14:textId="77777777" w:rsidR="008C0C41" w:rsidRPr="00E952CC" w:rsidRDefault="008C0C41" w:rsidP="008C0C41">
      <w:pPr>
        <w:spacing w:after="0" w:line="240" w:lineRule="auto"/>
        <w:jc w:val="both"/>
        <w:rPr>
          <w:rFonts w:ascii="Arial" w:eastAsia="Times New Roman" w:hAnsi="Arial" w:cs="Arial"/>
          <w:sz w:val="20"/>
          <w:szCs w:val="20"/>
          <w:lang w:val="hr-HR"/>
        </w:rPr>
      </w:pPr>
    </w:p>
    <w:p w14:paraId="455CBA1B" w14:textId="77777777" w:rsidR="008C0C41" w:rsidRPr="00E952CC" w:rsidRDefault="008C0C41" w:rsidP="008C0C41">
      <w:pPr>
        <w:spacing w:after="0" w:line="240" w:lineRule="auto"/>
        <w:jc w:val="both"/>
        <w:rPr>
          <w:rFonts w:ascii="Arial" w:eastAsia="Times New Roman" w:hAnsi="Arial" w:cs="Arial"/>
          <w:sz w:val="20"/>
          <w:szCs w:val="20"/>
          <w:lang w:val="hr-HR"/>
        </w:rPr>
      </w:pPr>
      <w:r w:rsidRPr="00E952CC">
        <w:rPr>
          <w:rFonts w:ascii="Arial" w:eastAsia="Times New Roman" w:hAnsi="Arial" w:cs="Arial"/>
          <w:sz w:val="20"/>
          <w:szCs w:val="20"/>
          <w:lang w:val="hr-HR"/>
        </w:rPr>
        <w:t>Raspisuje se  Javni natječaj za dava</w:t>
      </w:r>
      <w:r w:rsidR="00E53C56" w:rsidRPr="00E952CC">
        <w:rPr>
          <w:rFonts w:ascii="Arial" w:eastAsia="Times New Roman" w:hAnsi="Arial" w:cs="Arial"/>
          <w:sz w:val="20"/>
          <w:szCs w:val="20"/>
          <w:lang w:val="hr-HR"/>
        </w:rPr>
        <w:t>nje u zakup</w:t>
      </w:r>
      <w:r w:rsidRPr="00E952CC">
        <w:rPr>
          <w:rFonts w:ascii="Arial" w:eastAsia="Times New Roman" w:hAnsi="Arial" w:cs="Arial"/>
          <w:sz w:val="20"/>
          <w:szCs w:val="20"/>
          <w:lang w:val="hr-HR"/>
        </w:rPr>
        <w:t xml:space="preserve"> zemljišta podnošenjem pisanih ponuda u zatvorenim omotnicama kako slijedi:</w:t>
      </w:r>
    </w:p>
    <w:p w14:paraId="5D4D49FD" w14:textId="77777777" w:rsidR="00CA7497" w:rsidRPr="00E952CC" w:rsidRDefault="00CA7497" w:rsidP="003B3547">
      <w:pPr>
        <w:spacing w:after="0" w:line="240" w:lineRule="auto"/>
        <w:rPr>
          <w:rFonts w:ascii="Arial" w:hAnsi="Arial" w:cs="Arial"/>
          <w:b/>
          <w:sz w:val="20"/>
          <w:szCs w:val="20"/>
          <w:lang w:val="hr-HR"/>
        </w:rPr>
      </w:pPr>
    </w:p>
    <w:p w14:paraId="1A68CBE8" w14:textId="77777777" w:rsidR="000B0E56" w:rsidRPr="00E952CC" w:rsidRDefault="000B0E56" w:rsidP="003B3547">
      <w:pPr>
        <w:spacing w:after="0" w:line="240" w:lineRule="auto"/>
        <w:jc w:val="both"/>
        <w:rPr>
          <w:rFonts w:ascii="Arial" w:eastAsia="Arial" w:hAnsi="Arial" w:cs="Arial"/>
          <w:sz w:val="20"/>
          <w:szCs w:val="20"/>
          <w:lang w:val="hr-HR"/>
        </w:rPr>
      </w:pPr>
    </w:p>
    <w:p w14:paraId="7F736474" w14:textId="0191789B" w:rsidR="00F51FC2" w:rsidRPr="00F51FC2" w:rsidRDefault="000B0E56" w:rsidP="00F51FC2">
      <w:pPr>
        <w:spacing w:after="0" w:line="240" w:lineRule="auto"/>
        <w:ind w:left="1276" w:hanging="567"/>
        <w:jc w:val="both"/>
        <w:rPr>
          <w:rFonts w:ascii="Arial" w:eastAsia="Arial" w:hAnsi="Arial" w:cs="Arial"/>
          <w:sz w:val="20"/>
          <w:szCs w:val="20"/>
        </w:rPr>
      </w:pPr>
      <w:r w:rsidRPr="00E952CC">
        <w:rPr>
          <w:rFonts w:ascii="Arial" w:eastAsia="Arial" w:hAnsi="Arial" w:cs="Arial"/>
          <w:sz w:val="20"/>
          <w:szCs w:val="20"/>
          <w:lang w:val="hr-HR"/>
        </w:rPr>
        <w:t xml:space="preserve">1. </w:t>
      </w:r>
      <w:r w:rsidRPr="00E952CC">
        <w:rPr>
          <w:rFonts w:ascii="Arial" w:eastAsia="Arial" w:hAnsi="Arial" w:cs="Arial"/>
          <w:sz w:val="20"/>
          <w:szCs w:val="20"/>
          <w:lang w:val="hr-HR"/>
        </w:rPr>
        <w:tab/>
      </w:r>
      <w:r w:rsidR="00F51FC2" w:rsidRPr="00F51FC2">
        <w:rPr>
          <w:rFonts w:ascii="Arial" w:eastAsia="Arial" w:hAnsi="Arial" w:cs="Arial"/>
          <w:sz w:val="20"/>
          <w:szCs w:val="20"/>
        </w:rPr>
        <w:t>ZEMLJIŠTE,  površine 4 m2, koji se nalazi na dijelu k.č. br. 10/7 k.o. Savudrija, uz cestu kod sanitarnog čvora br.2.</w:t>
      </w:r>
    </w:p>
    <w:p w14:paraId="08E1B3A6" w14:textId="77777777" w:rsidR="00F51FC2" w:rsidRPr="00F51FC2" w:rsidRDefault="00F51FC2" w:rsidP="00F51FC2">
      <w:pPr>
        <w:spacing w:after="0" w:line="240" w:lineRule="auto"/>
        <w:ind w:left="709"/>
        <w:jc w:val="both"/>
        <w:rPr>
          <w:rFonts w:ascii="Arial" w:eastAsia="Arial" w:hAnsi="Arial" w:cs="Arial"/>
          <w:sz w:val="20"/>
          <w:szCs w:val="20"/>
        </w:rPr>
      </w:pPr>
    </w:p>
    <w:p w14:paraId="55B5A45F" w14:textId="77777777" w:rsidR="00F51FC2" w:rsidRPr="00F51FC2" w:rsidRDefault="00F51FC2" w:rsidP="00F51FC2">
      <w:pPr>
        <w:spacing w:after="0" w:line="240" w:lineRule="auto"/>
        <w:ind w:left="2268" w:hanging="567"/>
        <w:jc w:val="both"/>
        <w:rPr>
          <w:rFonts w:ascii="Arial" w:eastAsia="Arial" w:hAnsi="Arial" w:cs="Arial"/>
          <w:sz w:val="20"/>
          <w:szCs w:val="20"/>
        </w:rPr>
      </w:pPr>
      <w:r w:rsidRPr="00F51FC2">
        <w:rPr>
          <w:rFonts w:ascii="Arial" w:eastAsia="Arial" w:hAnsi="Arial" w:cs="Arial"/>
          <w:sz w:val="20"/>
          <w:szCs w:val="20"/>
        </w:rPr>
        <w:t>•</w:t>
      </w:r>
      <w:r w:rsidRPr="00F51FC2">
        <w:rPr>
          <w:rFonts w:ascii="Arial" w:eastAsia="Arial" w:hAnsi="Arial" w:cs="Arial"/>
          <w:sz w:val="20"/>
          <w:szCs w:val="20"/>
        </w:rPr>
        <w:tab/>
        <w:t xml:space="preserve">Početna mjesečna zakupnina: </w:t>
      </w:r>
      <w:r w:rsidRPr="00F51FC2">
        <w:rPr>
          <w:rFonts w:ascii="Arial" w:eastAsia="Arial" w:hAnsi="Arial" w:cs="Arial"/>
          <w:sz w:val="20"/>
          <w:szCs w:val="20"/>
        </w:rPr>
        <w:tab/>
        <w:t>160 eura</w:t>
      </w:r>
    </w:p>
    <w:p w14:paraId="346FABC7" w14:textId="77777777" w:rsidR="00F51FC2" w:rsidRPr="00F51FC2" w:rsidRDefault="00F51FC2" w:rsidP="00F51FC2">
      <w:pPr>
        <w:spacing w:after="0" w:line="240" w:lineRule="auto"/>
        <w:ind w:left="2268" w:hanging="567"/>
        <w:jc w:val="both"/>
        <w:rPr>
          <w:rFonts w:ascii="Arial" w:eastAsia="Arial" w:hAnsi="Arial" w:cs="Arial"/>
          <w:sz w:val="20"/>
          <w:szCs w:val="20"/>
        </w:rPr>
      </w:pPr>
      <w:r w:rsidRPr="00F51FC2">
        <w:rPr>
          <w:rFonts w:ascii="Arial" w:eastAsia="Arial" w:hAnsi="Arial" w:cs="Arial"/>
          <w:sz w:val="20"/>
          <w:szCs w:val="20"/>
        </w:rPr>
        <w:t>•</w:t>
      </w:r>
      <w:r w:rsidRPr="00F51FC2">
        <w:rPr>
          <w:rFonts w:ascii="Arial" w:eastAsia="Arial" w:hAnsi="Arial" w:cs="Arial"/>
          <w:sz w:val="20"/>
          <w:szCs w:val="20"/>
        </w:rPr>
        <w:tab/>
        <w:t xml:space="preserve">Jamčevina: </w:t>
      </w:r>
      <w:r w:rsidRPr="00F51FC2">
        <w:rPr>
          <w:rFonts w:ascii="Arial" w:eastAsia="Arial" w:hAnsi="Arial" w:cs="Arial"/>
          <w:sz w:val="20"/>
          <w:szCs w:val="20"/>
        </w:rPr>
        <w:tab/>
      </w:r>
      <w:r w:rsidRPr="00F51FC2">
        <w:rPr>
          <w:rFonts w:ascii="Arial" w:eastAsia="Arial" w:hAnsi="Arial" w:cs="Arial"/>
          <w:sz w:val="20"/>
          <w:szCs w:val="20"/>
        </w:rPr>
        <w:tab/>
      </w:r>
      <w:r w:rsidRPr="00F51FC2">
        <w:rPr>
          <w:rFonts w:ascii="Arial" w:eastAsia="Arial" w:hAnsi="Arial" w:cs="Arial"/>
          <w:sz w:val="20"/>
          <w:szCs w:val="20"/>
        </w:rPr>
        <w:tab/>
      </w:r>
      <w:r w:rsidRPr="00F51FC2">
        <w:rPr>
          <w:rFonts w:ascii="Arial" w:eastAsia="Arial" w:hAnsi="Arial" w:cs="Arial"/>
          <w:sz w:val="20"/>
          <w:szCs w:val="20"/>
        </w:rPr>
        <w:tab/>
        <w:t>480 eura</w:t>
      </w:r>
    </w:p>
    <w:p w14:paraId="3B1DADE9" w14:textId="798C3399" w:rsidR="00F51FC2" w:rsidRPr="00F51FC2" w:rsidRDefault="00F51FC2" w:rsidP="00F51FC2">
      <w:pPr>
        <w:spacing w:after="0" w:line="240" w:lineRule="auto"/>
        <w:ind w:left="2268" w:hanging="567"/>
        <w:jc w:val="both"/>
        <w:rPr>
          <w:rFonts w:ascii="Arial" w:eastAsia="Arial" w:hAnsi="Arial" w:cs="Arial"/>
          <w:sz w:val="20"/>
          <w:szCs w:val="20"/>
        </w:rPr>
      </w:pPr>
      <w:r w:rsidRPr="00F51FC2">
        <w:rPr>
          <w:rFonts w:ascii="Arial" w:eastAsia="Arial" w:hAnsi="Arial" w:cs="Arial"/>
          <w:sz w:val="20"/>
          <w:szCs w:val="20"/>
        </w:rPr>
        <w:t>•</w:t>
      </w:r>
      <w:r w:rsidRPr="00F51FC2">
        <w:rPr>
          <w:rFonts w:ascii="Arial" w:eastAsia="Arial" w:hAnsi="Arial" w:cs="Arial"/>
          <w:sz w:val="20"/>
          <w:szCs w:val="20"/>
        </w:rPr>
        <w:tab/>
        <w:t xml:space="preserve">Namjena: </w:t>
      </w:r>
      <w:r w:rsidRPr="00F51FC2">
        <w:rPr>
          <w:rFonts w:ascii="Arial" w:eastAsia="Arial" w:hAnsi="Arial" w:cs="Arial"/>
          <w:sz w:val="20"/>
          <w:szCs w:val="20"/>
        </w:rPr>
        <w:tab/>
      </w:r>
      <w:r w:rsidRPr="00F51FC2">
        <w:rPr>
          <w:rFonts w:ascii="Arial" w:eastAsia="Arial" w:hAnsi="Arial" w:cs="Arial"/>
          <w:sz w:val="20"/>
          <w:szCs w:val="20"/>
        </w:rPr>
        <w:tab/>
      </w:r>
      <w:r w:rsidRPr="00F51FC2">
        <w:rPr>
          <w:rFonts w:ascii="Arial" w:eastAsia="Arial" w:hAnsi="Arial" w:cs="Arial"/>
          <w:sz w:val="20"/>
          <w:szCs w:val="20"/>
        </w:rPr>
        <w:tab/>
      </w:r>
      <w:r w:rsidRPr="00F51FC2">
        <w:rPr>
          <w:rFonts w:ascii="Arial" w:eastAsia="Arial" w:hAnsi="Arial" w:cs="Arial"/>
          <w:sz w:val="20"/>
          <w:szCs w:val="20"/>
        </w:rPr>
        <w:tab/>
        <w:t xml:space="preserve">postava stanice za pražnjenje i </w:t>
      </w:r>
    </w:p>
    <w:p w14:paraId="7CA59B75" w14:textId="1E1DD54A" w:rsidR="00F51FC2" w:rsidRPr="00F51FC2" w:rsidRDefault="00F51FC2" w:rsidP="00F51FC2">
      <w:pPr>
        <w:spacing w:after="0" w:line="240" w:lineRule="auto"/>
        <w:ind w:left="4956" w:firstLine="708"/>
        <w:jc w:val="both"/>
        <w:rPr>
          <w:rFonts w:ascii="Arial" w:eastAsia="Arial" w:hAnsi="Arial" w:cs="Arial"/>
          <w:sz w:val="20"/>
          <w:szCs w:val="20"/>
        </w:rPr>
      </w:pPr>
      <w:r w:rsidRPr="00F51FC2">
        <w:rPr>
          <w:rFonts w:ascii="Arial" w:eastAsia="Arial" w:hAnsi="Arial" w:cs="Arial"/>
          <w:sz w:val="20"/>
          <w:szCs w:val="20"/>
        </w:rPr>
        <w:t>čišćenje standardnih WC kazeta</w:t>
      </w:r>
    </w:p>
    <w:p w14:paraId="7849D335" w14:textId="7F3B399A" w:rsidR="00F51FC2" w:rsidRPr="00F51FC2" w:rsidRDefault="00F51FC2" w:rsidP="00F51FC2">
      <w:pPr>
        <w:spacing w:after="0" w:line="240" w:lineRule="auto"/>
        <w:ind w:left="2268" w:hanging="567"/>
        <w:jc w:val="both"/>
        <w:rPr>
          <w:rFonts w:ascii="Arial" w:eastAsia="Arial" w:hAnsi="Arial" w:cs="Arial"/>
          <w:color w:val="000000" w:themeColor="text1"/>
          <w:sz w:val="20"/>
          <w:szCs w:val="20"/>
        </w:rPr>
      </w:pPr>
      <w:r w:rsidRPr="00F51FC2">
        <w:rPr>
          <w:rFonts w:ascii="Arial" w:eastAsia="Arial" w:hAnsi="Arial" w:cs="Arial"/>
          <w:sz w:val="20"/>
          <w:szCs w:val="20"/>
        </w:rPr>
        <w:t>•</w:t>
      </w:r>
      <w:r w:rsidRPr="00F51FC2">
        <w:rPr>
          <w:rFonts w:ascii="Arial" w:eastAsia="Arial" w:hAnsi="Arial" w:cs="Arial"/>
          <w:sz w:val="20"/>
          <w:szCs w:val="20"/>
        </w:rPr>
        <w:tab/>
        <w:t xml:space="preserve">Rok zakupa: </w:t>
      </w:r>
      <w:r w:rsidRPr="00F51FC2">
        <w:rPr>
          <w:rFonts w:ascii="Arial" w:eastAsia="Arial" w:hAnsi="Arial" w:cs="Arial"/>
          <w:sz w:val="20"/>
          <w:szCs w:val="20"/>
        </w:rPr>
        <w:tab/>
      </w:r>
      <w:r w:rsidRPr="00F51FC2">
        <w:rPr>
          <w:rFonts w:ascii="Arial" w:eastAsia="Arial" w:hAnsi="Arial" w:cs="Arial"/>
          <w:sz w:val="20"/>
          <w:szCs w:val="20"/>
        </w:rPr>
        <w:tab/>
      </w:r>
      <w:r w:rsidRPr="00F51FC2">
        <w:rPr>
          <w:rFonts w:ascii="Arial" w:eastAsia="Arial" w:hAnsi="Arial" w:cs="Arial"/>
          <w:sz w:val="20"/>
          <w:szCs w:val="20"/>
        </w:rPr>
        <w:tab/>
      </w:r>
      <w:r>
        <w:rPr>
          <w:rFonts w:ascii="Arial" w:eastAsia="Arial" w:hAnsi="Arial" w:cs="Arial"/>
          <w:sz w:val="20"/>
          <w:szCs w:val="20"/>
        </w:rPr>
        <w:t xml:space="preserve">             </w:t>
      </w:r>
      <w:r w:rsidRPr="00F51FC2">
        <w:rPr>
          <w:rFonts w:ascii="Arial" w:eastAsia="Arial" w:hAnsi="Arial" w:cs="Arial"/>
          <w:color w:val="000000" w:themeColor="text1"/>
          <w:sz w:val="20"/>
          <w:szCs w:val="20"/>
        </w:rPr>
        <w:t>15.06.2023. - 30.09.2023.</w:t>
      </w:r>
    </w:p>
    <w:p w14:paraId="43389443" w14:textId="77777777" w:rsidR="00F51FC2" w:rsidRPr="00F51FC2" w:rsidRDefault="00F51FC2" w:rsidP="00F51FC2">
      <w:pPr>
        <w:spacing w:after="0" w:line="240" w:lineRule="auto"/>
        <w:ind w:left="709"/>
        <w:jc w:val="both"/>
        <w:rPr>
          <w:rFonts w:ascii="Arial" w:eastAsia="Arial" w:hAnsi="Arial" w:cs="Arial"/>
          <w:sz w:val="20"/>
          <w:szCs w:val="20"/>
        </w:rPr>
      </w:pPr>
    </w:p>
    <w:p w14:paraId="6C9C997E" w14:textId="77777777" w:rsidR="00F51FC2" w:rsidRPr="00F51FC2" w:rsidRDefault="00F51FC2" w:rsidP="00F51FC2">
      <w:pPr>
        <w:spacing w:after="0" w:line="240" w:lineRule="auto"/>
        <w:ind w:left="709"/>
        <w:jc w:val="both"/>
        <w:rPr>
          <w:rFonts w:ascii="Arial" w:eastAsia="Arial" w:hAnsi="Arial" w:cs="Arial"/>
          <w:sz w:val="20"/>
          <w:szCs w:val="20"/>
        </w:rPr>
      </w:pPr>
      <w:r w:rsidRPr="00F51FC2">
        <w:rPr>
          <w:rFonts w:ascii="Arial" w:eastAsia="Arial" w:hAnsi="Arial" w:cs="Arial"/>
          <w:b/>
          <w:sz w:val="20"/>
          <w:szCs w:val="20"/>
        </w:rPr>
        <w:t>Napomena:</w:t>
      </w:r>
      <w:r w:rsidRPr="00F51FC2">
        <w:rPr>
          <w:rFonts w:ascii="Arial" w:eastAsia="Arial" w:hAnsi="Arial" w:cs="Arial"/>
          <w:sz w:val="20"/>
          <w:szCs w:val="20"/>
        </w:rPr>
        <w:t xml:space="preserve"> Zakupnik je dužan o svom trošku ishoditi svu eventualnu potrebnu dokumentaciju (dozvole/odobrenja) od nadležnih državnih tijela radi provođenja potrebnih radova, privođenja nekretnine namjeni za obavljanje djelatnosti, odnosno za postavljanje stanice na navedenu nekretninu. </w:t>
      </w:r>
    </w:p>
    <w:p w14:paraId="4EB957BB" w14:textId="77777777" w:rsidR="00F51FC2" w:rsidRPr="00F51FC2" w:rsidRDefault="00F51FC2" w:rsidP="00F51FC2">
      <w:pPr>
        <w:spacing w:after="0" w:line="240" w:lineRule="auto"/>
        <w:ind w:left="709"/>
        <w:jc w:val="both"/>
        <w:rPr>
          <w:rFonts w:ascii="Arial" w:eastAsia="Arial" w:hAnsi="Arial" w:cs="Arial"/>
          <w:sz w:val="20"/>
          <w:szCs w:val="20"/>
        </w:rPr>
      </w:pPr>
      <w:r w:rsidRPr="00F51FC2">
        <w:rPr>
          <w:rFonts w:ascii="Arial" w:eastAsia="Arial" w:hAnsi="Arial" w:cs="Arial"/>
          <w:sz w:val="20"/>
          <w:szCs w:val="20"/>
        </w:rPr>
        <w:t>Zakupnik nema pravo na povrat izvršenih ulaganja ili bilo kakve naknade s tog osnova.</w:t>
      </w:r>
    </w:p>
    <w:p w14:paraId="62B12BA7" w14:textId="37677C92" w:rsidR="00185634" w:rsidRPr="00E952CC" w:rsidRDefault="00185634" w:rsidP="00F51FC2">
      <w:pPr>
        <w:spacing w:after="0" w:line="240" w:lineRule="auto"/>
        <w:ind w:left="1276" w:hanging="567"/>
        <w:jc w:val="both"/>
        <w:rPr>
          <w:rFonts w:ascii="Arial" w:eastAsia="Arial" w:hAnsi="Arial" w:cs="Arial"/>
          <w:b/>
          <w:sz w:val="20"/>
          <w:szCs w:val="20"/>
          <w:lang w:val="hr-HR"/>
        </w:rPr>
      </w:pPr>
    </w:p>
    <w:p w14:paraId="160C27FE" w14:textId="77777777" w:rsidR="005C55EA" w:rsidRPr="00E952CC" w:rsidRDefault="005C55EA" w:rsidP="005C55EA">
      <w:pPr>
        <w:spacing w:before="240" w:after="240" w:line="240" w:lineRule="auto"/>
        <w:rPr>
          <w:rFonts w:ascii="Arial" w:eastAsia="Times New Roman" w:hAnsi="Arial" w:cs="Arial"/>
          <w:b/>
          <w:sz w:val="20"/>
          <w:szCs w:val="20"/>
          <w:u w:val="single"/>
          <w:lang w:val="hr-HR"/>
        </w:rPr>
      </w:pPr>
      <w:r w:rsidRPr="00E952CC">
        <w:rPr>
          <w:rFonts w:ascii="Arial" w:eastAsia="Times New Roman" w:hAnsi="Arial" w:cs="Arial"/>
          <w:b/>
          <w:sz w:val="20"/>
          <w:szCs w:val="20"/>
          <w:u w:val="single"/>
          <w:lang w:val="hr-HR"/>
        </w:rPr>
        <w:t>OPĆI UVJETI NATJEČAJA:</w:t>
      </w:r>
    </w:p>
    <w:p w14:paraId="6B66FE42" w14:textId="77777777" w:rsidR="005C55EA" w:rsidRPr="00E952CC" w:rsidRDefault="005C55EA" w:rsidP="005C55EA">
      <w:pPr>
        <w:numPr>
          <w:ilvl w:val="0"/>
          <w:numId w:val="19"/>
        </w:numPr>
        <w:spacing w:after="120" w:line="240" w:lineRule="auto"/>
        <w:ind w:left="284" w:hanging="284"/>
        <w:jc w:val="both"/>
        <w:rPr>
          <w:rFonts w:ascii="Arial" w:eastAsia="Times New Roman" w:hAnsi="Arial" w:cs="Arial"/>
          <w:sz w:val="20"/>
          <w:szCs w:val="20"/>
          <w:lang w:val="hr-HR"/>
        </w:rPr>
      </w:pPr>
      <w:r w:rsidRPr="00E952CC">
        <w:rPr>
          <w:rFonts w:ascii="Arial" w:eastAsia="Times New Roman" w:hAnsi="Arial" w:cs="Arial"/>
          <w:sz w:val="20"/>
          <w:szCs w:val="20"/>
          <w:lang w:val="hr-HR"/>
        </w:rPr>
        <w:t xml:space="preserve"> Pravo podnošenja pisane ponude imaju fizičke osobe – obrtnici državljani Republike Hrvatske i državljani država članica Europske unije te pravne osobe registrirane u Republici Hrvatskoj i državama članicama Europske unije.</w:t>
      </w:r>
    </w:p>
    <w:p w14:paraId="693512A6" w14:textId="402CE136" w:rsidR="005C55EA" w:rsidRPr="00E952CC" w:rsidRDefault="005C55EA" w:rsidP="005C55EA">
      <w:pPr>
        <w:numPr>
          <w:ilvl w:val="0"/>
          <w:numId w:val="19"/>
        </w:numPr>
        <w:spacing w:after="80" w:line="240" w:lineRule="auto"/>
        <w:jc w:val="both"/>
        <w:rPr>
          <w:rFonts w:ascii="Arial" w:eastAsia="Times New Roman" w:hAnsi="Arial" w:cs="Arial"/>
          <w:sz w:val="20"/>
          <w:szCs w:val="20"/>
          <w:lang w:val="hr-HR"/>
        </w:rPr>
      </w:pPr>
      <w:r w:rsidRPr="00E952CC">
        <w:rPr>
          <w:rFonts w:ascii="Arial" w:eastAsia="Times New Roman" w:hAnsi="Arial" w:cs="Arial"/>
          <w:sz w:val="20"/>
          <w:szCs w:val="20"/>
          <w:lang w:val="hr-HR"/>
        </w:rPr>
        <w:t xml:space="preserve">Rok za dostavu pisanih ponuda je </w:t>
      </w:r>
      <w:r w:rsidRPr="00E952CC">
        <w:rPr>
          <w:rFonts w:ascii="Arial" w:eastAsia="Times New Roman" w:hAnsi="Arial" w:cs="Arial"/>
          <w:b/>
          <w:sz w:val="20"/>
          <w:szCs w:val="20"/>
          <w:lang w:val="hr-HR"/>
        </w:rPr>
        <w:t xml:space="preserve">do </w:t>
      </w:r>
      <w:r w:rsidR="00A858BA">
        <w:rPr>
          <w:rFonts w:ascii="Arial" w:eastAsia="Times New Roman" w:hAnsi="Arial" w:cs="Arial"/>
          <w:b/>
          <w:sz w:val="20"/>
          <w:szCs w:val="20"/>
          <w:lang w:val="hr-HR"/>
        </w:rPr>
        <w:t>12</w:t>
      </w:r>
      <w:r w:rsidR="00E952CC" w:rsidRPr="00E952CC">
        <w:rPr>
          <w:rFonts w:ascii="Arial" w:eastAsia="Times New Roman" w:hAnsi="Arial" w:cs="Arial"/>
          <w:b/>
          <w:sz w:val="20"/>
          <w:szCs w:val="20"/>
          <w:lang w:val="hr-HR"/>
        </w:rPr>
        <w:t>.</w:t>
      </w:r>
      <w:r w:rsidR="00F51FC2">
        <w:rPr>
          <w:rFonts w:ascii="Arial" w:eastAsia="Times New Roman" w:hAnsi="Arial" w:cs="Arial"/>
          <w:b/>
          <w:sz w:val="20"/>
          <w:szCs w:val="20"/>
          <w:lang w:val="hr-HR"/>
        </w:rPr>
        <w:t>06.</w:t>
      </w:r>
      <w:r w:rsidRPr="00E952CC">
        <w:rPr>
          <w:rFonts w:ascii="Arial" w:eastAsia="Times New Roman" w:hAnsi="Arial" w:cs="Arial"/>
          <w:b/>
          <w:sz w:val="20"/>
          <w:szCs w:val="20"/>
          <w:lang w:val="hr-HR"/>
        </w:rPr>
        <w:t>2023. do 15,00 sati.</w:t>
      </w:r>
      <w:r w:rsidRPr="00E952CC">
        <w:rPr>
          <w:rFonts w:ascii="Arial" w:eastAsia="Times New Roman" w:hAnsi="Arial" w:cs="Arial"/>
          <w:sz w:val="20"/>
          <w:szCs w:val="20"/>
          <w:lang w:val="hr-HR"/>
        </w:rPr>
        <w:t xml:space="preserve"> </w:t>
      </w:r>
    </w:p>
    <w:p w14:paraId="34196111" w14:textId="77777777" w:rsidR="005C55EA" w:rsidRPr="00E952CC" w:rsidRDefault="005C55EA" w:rsidP="005C55EA">
      <w:pPr>
        <w:numPr>
          <w:ilvl w:val="0"/>
          <w:numId w:val="19"/>
        </w:numPr>
        <w:spacing w:after="80" w:line="240" w:lineRule="auto"/>
        <w:jc w:val="both"/>
        <w:rPr>
          <w:rFonts w:ascii="Arial" w:eastAsia="Times New Roman" w:hAnsi="Arial" w:cs="Arial"/>
          <w:sz w:val="20"/>
          <w:szCs w:val="20"/>
          <w:lang w:val="hr-HR"/>
        </w:rPr>
      </w:pPr>
      <w:r w:rsidRPr="00E952CC">
        <w:rPr>
          <w:rFonts w:ascii="Arial" w:eastAsia="Times New Roman" w:hAnsi="Arial" w:cs="Arial"/>
          <w:sz w:val="20"/>
          <w:szCs w:val="20"/>
          <w:lang w:val="hr-HR"/>
        </w:rPr>
        <w:t xml:space="preserve">Ponude poslane poštom moraju stići Zagrebačkom holdingu d.o.o. prije isteka roka za podnošenje ponuda. Ponude predane neposredno u pisarnicu nakon isteka roka za podnošenje ponuda ili poslane poštom, a zaprimljene nakon isteka roka za podnošenje ponuda smatrat će se zakašnjelim ponudama i neće se uzimati u razmatranje. </w:t>
      </w:r>
    </w:p>
    <w:p w14:paraId="43131573" w14:textId="77777777" w:rsidR="005C55EA" w:rsidRPr="00E952CC" w:rsidRDefault="005C55EA" w:rsidP="005C55EA">
      <w:pPr>
        <w:pStyle w:val="ListParagraph"/>
        <w:numPr>
          <w:ilvl w:val="0"/>
          <w:numId w:val="19"/>
        </w:numPr>
        <w:jc w:val="both"/>
        <w:rPr>
          <w:rFonts w:ascii="Arial" w:hAnsi="Arial" w:cs="Arial"/>
          <w:sz w:val="20"/>
          <w:szCs w:val="20"/>
          <w:lang w:val="hr-HR"/>
        </w:rPr>
      </w:pPr>
      <w:r w:rsidRPr="00E952CC">
        <w:rPr>
          <w:rFonts w:ascii="Arial" w:hAnsi="Arial" w:cs="Arial"/>
          <w:sz w:val="20"/>
          <w:szCs w:val="20"/>
          <w:lang w:val="hr-HR"/>
        </w:rPr>
        <w:t>Ponude se dostavljaju preporučenom pošiljkom na adresu ZAGREBAČKI HOLDING d.o.o. - PODRUŽNICA VLADIMIR NAZOR, Maksimirska 51a, Zagreb ili osobno u prijemnoj pisarnici na istoj adresi. Na poleđini omotnice mora biti naznačeno ime, adresa i naziv ponuditelja.</w:t>
      </w:r>
    </w:p>
    <w:p w14:paraId="3BC108B9" w14:textId="534073B4" w:rsidR="005C55EA" w:rsidRPr="00E952CC" w:rsidRDefault="005C55EA" w:rsidP="005C55EA">
      <w:pPr>
        <w:numPr>
          <w:ilvl w:val="0"/>
          <w:numId w:val="19"/>
        </w:numPr>
        <w:spacing w:after="80" w:line="240" w:lineRule="auto"/>
        <w:jc w:val="both"/>
        <w:rPr>
          <w:rFonts w:ascii="Arial" w:eastAsia="Times New Roman" w:hAnsi="Arial" w:cs="Arial"/>
          <w:sz w:val="20"/>
          <w:szCs w:val="20"/>
          <w:lang w:val="hr-HR"/>
        </w:rPr>
      </w:pPr>
      <w:r w:rsidRPr="00E952CC">
        <w:rPr>
          <w:rFonts w:ascii="Arial" w:eastAsia="Times New Roman" w:hAnsi="Arial" w:cs="Arial"/>
          <w:sz w:val="20"/>
          <w:szCs w:val="20"/>
          <w:lang w:val="hr-HR"/>
        </w:rPr>
        <w:t xml:space="preserve">Javno otvaranje ponuda će se održati </w:t>
      </w:r>
      <w:r w:rsidR="00A858BA">
        <w:rPr>
          <w:rFonts w:ascii="Arial" w:eastAsia="Times New Roman" w:hAnsi="Arial" w:cs="Arial"/>
          <w:b/>
          <w:bCs/>
          <w:sz w:val="20"/>
          <w:szCs w:val="20"/>
          <w:lang w:val="hr-HR"/>
        </w:rPr>
        <w:t>13</w:t>
      </w:r>
      <w:r w:rsidR="00E952CC" w:rsidRPr="00F51FC2">
        <w:rPr>
          <w:rFonts w:ascii="Arial" w:eastAsia="Times New Roman" w:hAnsi="Arial" w:cs="Arial"/>
          <w:b/>
          <w:bCs/>
          <w:sz w:val="20"/>
          <w:szCs w:val="20"/>
          <w:lang w:val="hr-HR"/>
        </w:rPr>
        <w:t>.0</w:t>
      </w:r>
      <w:r w:rsidR="00F51FC2" w:rsidRPr="00F51FC2">
        <w:rPr>
          <w:rFonts w:ascii="Arial" w:eastAsia="Times New Roman" w:hAnsi="Arial" w:cs="Arial"/>
          <w:b/>
          <w:bCs/>
          <w:sz w:val="20"/>
          <w:szCs w:val="20"/>
          <w:lang w:val="hr-HR"/>
        </w:rPr>
        <w:t>6</w:t>
      </w:r>
      <w:r w:rsidR="00E952CC" w:rsidRPr="00F51FC2">
        <w:rPr>
          <w:rFonts w:ascii="Arial" w:eastAsia="Times New Roman" w:hAnsi="Arial" w:cs="Arial"/>
          <w:b/>
          <w:bCs/>
          <w:sz w:val="20"/>
          <w:szCs w:val="20"/>
          <w:lang w:val="hr-HR"/>
        </w:rPr>
        <w:t>.</w:t>
      </w:r>
      <w:r w:rsidRPr="00F51FC2">
        <w:rPr>
          <w:rFonts w:ascii="Arial" w:eastAsia="Times New Roman" w:hAnsi="Arial" w:cs="Arial"/>
          <w:b/>
          <w:bCs/>
          <w:sz w:val="20"/>
          <w:szCs w:val="20"/>
          <w:lang w:val="hr-HR"/>
        </w:rPr>
        <w:t xml:space="preserve"> u </w:t>
      </w:r>
      <w:r w:rsidR="00F51FC2" w:rsidRPr="00F51FC2">
        <w:rPr>
          <w:rFonts w:ascii="Arial" w:eastAsia="Times New Roman" w:hAnsi="Arial" w:cs="Arial"/>
          <w:b/>
          <w:bCs/>
          <w:sz w:val="20"/>
          <w:szCs w:val="20"/>
          <w:lang w:val="hr-HR"/>
        </w:rPr>
        <w:t>9</w:t>
      </w:r>
      <w:r w:rsidRPr="00F51FC2">
        <w:rPr>
          <w:rFonts w:ascii="Arial" w:eastAsia="Times New Roman" w:hAnsi="Arial" w:cs="Arial"/>
          <w:b/>
          <w:bCs/>
          <w:sz w:val="20"/>
          <w:szCs w:val="20"/>
          <w:lang w:val="hr-HR"/>
        </w:rPr>
        <w:t>,</w:t>
      </w:r>
      <w:r w:rsidRPr="00E952CC">
        <w:rPr>
          <w:rFonts w:ascii="Arial" w:eastAsia="Times New Roman" w:hAnsi="Arial" w:cs="Arial"/>
          <w:b/>
          <w:sz w:val="20"/>
          <w:szCs w:val="20"/>
          <w:lang w:val="hr-HR"/>
        </w:rPr>
        <w:t>00 sati</w:t>
      </w:r>
      <w:r w:rsidRPr="00E952CC">
        <w:rPr>
          <w:rFonts w:ascii="Arial" w:eastAsia="Times New Roman" w:hAnsi="Arial" w:cs="Arial"/>
          <w:sz w:val="20"/>
          <w:szCs w:val="20"/>
          <w:lang w:val="hr-HR"/>
        </w:rPr>
        <w:t xml:space="preserve"> na lokaciji </w:t>
      </w:r>
      <w:r w:rsidRPr="00E952CC">
        <w:rPr>
          <w:rFonts w:ascii="Arial" w:hAnsi="Arial" w:cs="Arial"/>
          <w:sz w:val="20"/>
          <w:szCs w:val="20"/>
          <w:lang w:val="hr-HR"/>
        </w:rPr>
        <w:t xml:space="preserve">PODRUŽNICA VLADIMIR NAZOR, Maksimirska 51a, </w:t>
      </w:r>
      <w:r w:rsidRPr="00E952CC">
        <w:rPr>
          <w:rFonts w:ascii="Arial" w:eastAsia="Times New Roman" w:hAnsi="Arial" w:cs="Arial"/>
          <w:sz w:val="20"/>
          <w:szCs w:val="20"/>
          <w:lang w:val="hr-HR"/>
        </w:rPr>
        <w:t>Zagreb. Na otvaranju mogu biti nazočni natjecatelji ili njihovi ovlašteni predstavnici uz predočenje valjane punomoći.</w:t>
      </w:r>
    </w:p>
    <w:p w14:paraId="035447B7" w14:textId="11E09DE5" w:rsidR="005C55EA" w:rsidRPr="00E952CC" w:rsidRDefault="005C55EA" w:rsidP="005C55EA">
      <w:pPr>
        <w:pStyle w:val="ListParagraph"/>
        <w:numPr>
          <w:ilvl w:val="0"/>
          <w:numId w:val="19"/>
        </w:numPr>
        <w:jc w:val="both"/>
        <w:rPr>
          <w:rFonts w:ascii="Arial" w:hAnsi="Arial" w:cs="Arial"/>
          <w:sz w:val="20"/>
          <w:szCs w:val="20"/>
          <w:lang w:val="hr-HR"/>
        </w:rPr>
      </w:pPr>
      <w:r w:rsidRPr="00E952CC">
        <w:rPr>
          <w:rFonts w:ascii="Arial" w:hAnsi="Arial" w:cs="Arial"/>
          <w:sz w:val="20"/>
          <w:szCs w:val="20"/>
          <w:lang w:val="hr-HR"/>
        </w:rPr>
        <w:t xml:space="preserve">Zemljišta se </w:t>
      </w:r>
      <w:r w:rsidRPr="00E952CC">
        <w:rPr>
          <w:rFonts w:ascii="Arial" w:eastAsia="Times New Roman" w:hAnsi="Arial" w:cs="Arial"/>
          <w:sz w:val="20"/>
          <w:szCs w:val="20"/>
          <w:lang w:val="hr-HR"/>
        </w:rPr>
        <w:t>mogu razgledati radnim danom od 10,00 do 14,00 sati uz prethodnu najavu na telefon: 091</w:t>
      </w:r>
      <w:r w:rsidR="00C708BD" w:rsidRPr="00E952CC">
        <w:rPr>
          <w:rFonts w:ascii="Arial" w:eastAsia="Times New Roman" w:hAnsi="Arial" w:cs="Arial"/>
          <w:sz w:val="20"/>
          <w:szCs w:val="20"/>
          <w:lang w:val="hr-HR"/>
        </w:rPr>
        <w:t>/</w:t>
      </w:r>
      <w:r w:rsidRPr="00E952CC">
        <w:rPr>
          <w:rFonts w:ascii="Arial" w:eastAsia="Times New Roman" w:hAnsi="Arial" w:cs="Arial"/>
          <w:sz w:val="20"/>
          <w:szCs w:val="20"/>
          <w:lang w:val="hr-HR"/>
        </w:rPr>
        <w:t>3563904. Informacije o pravnim pitanjima vezanim za provedbu javnog natječaja i za uvjete iz ugovora o zakupu koji će se sklopiti mogu se dobiti na telefon: 091</w:t>
      </w:r>
      <w:r w:rsidR="00C708BD" w:rsidRPr="00E952CC">
        <w:rPr>
          <w:rFonts w:ascii="Arial" w:eastAsia="Times New Roman" w:hAnsi="Arial" w:cs="Arial"/>
          <w:sz w:val="20"/>
          <w:szCs w:val="20"/>
          <w:lang w:val="hr-HR"/>
        </w:rPr>
        <w:t>/</w:t>
      </w:r>
      <w:r w:rsidRPr="00E952CC">
        <w:rPr>
          <w:rFonts w:ascii="Arial" w:eastAsia="Times New Roman" w:hAnsi="Arial" w:cs="Arial"/>
          <w:sz w:val="20"/>
          <w:szCs w:val="20"/>
          <w:lang w:val="hr-HR"/>
        </w:rPr>
        <w:t>3563904.</w:t>
      </w:r>
    </w:p>
    <w:p w14:paraId="61049056" w14:textId="39FF5CB3" w:rsidR="005C55EA" w:rsidRPr="00E952CC" w:rsidRDefault="005C55EA" w:rsidP="005C55EA">
      <w:pPr>
        <w:numPr>
          <w:ilvl w:val="0"/>
          <w:numId w:val="19"/>
        </w:numPr>
        <w:spacing w:after="80" w:line="240" w:lineRule="auto"/>
        <w:jc w:val="both"/>
        <w:rPr>
          <w:rFonts w:ascii="Arial" w:eastAsia="Times New Roman" w:hAnsi="Arial" w:cs="Arial"/>
          <w:sz w:val="20"/>
          <w:szCs w:val="20"/>
          <w:lang w:val="hr-HR"/>
        </w:rPr>
      </w:pPr>
      <w:r w:rsidRPr="00E952CC">
        <w:rPr>
          <w:rFonts w:ascii="Arial" w:eastAsia="Times New Roman" w:hAnsi="Arial" w:cs="Arial"/>
          <w:sz w:val="20"/>
          <w:szCs w:val="20"/>
          <w:lang w:val="hr-HR"/>
        </w:rPr>
        <w:t xml:space="preserve">Zemljište se daje u zakup na  određeno vrijeme. </w:t>
      </w:r>
    </w:p>
    <w:p w14:paraId="07221939" w14:textId="77777777" w:rsidR="005C55EA" w:rsidRPr="00E952CC" w:rsidRDefault="005C55EA" w:rsidP="005C55EA">
      <w:pPr>
        <w:numPr>
          <w:ilvl w:val="0"/>
          <w:numId w:val="19"/>
        </w:numPr>
        <w:spacing w:after="80" w:line="240" w:lineRule="auto"/>
        <w:jc w:val="both"/>
        <w:rPr>
          <w:rFonts w:ascii="Arial" w:eastAsia="Times New Roman" w:hAnsi="Arial" w:cs="Arial"/>
          <w:sz w:val="20"/>
          <w:szCs w:val="20"/>
          <w:lang w:val="hr-HR"/>
        </w:rPr>
      </w:pPr>
      <w:r w:rsidRPr="00E952CC">
        <w:rPr>
          <w:rFonts w:ascii="Arial" w:eastAsia="Times New Roman" w:hAnsi="Arial" w:cs="Arial"/>
          <w:sz w:val="20"/>
          <w:szCs w:val="20"/>
          <w:lang w:val="hr-HR"/>
        </w:rPr>
        <w:t>Početni iznos mjesečne zakupnine za zemljište naveden je u neto iznosu i u njega nije uključen PDV.</w:t>
      </w:r>
    </w:p>
    <w:p w14:paraId="422E5B5A" w14:textId="77777777" w:rsidR="005C55EA" w:rsidRPr="00E952CC" w:rsidRDefault="005C55EA" w:rsidP="005C55EA">
      <w:pPr>
        <w:pStyle w:val="ListParagraph"/>
        <w:numPr>
          <w:ilvl w:val="0"/>
          <w:numId w:val="19"/>
        </w:numPr>
        <w:spacing w:after="120" w:line="240" w:lineRule="auto"/>
        <w:ind w:left="426" w:hanging="426"/>
        <w:jc w:val="both"/>
        <w:rPr>
          <w:rFonts w:ascii="Arial" w:eastAsia="Times New Roman" w:hAnsi="Arial" w:cs="Arial"/>
          <w:sz w:val="20"/>
          <w:szCs w:val="20"/>
          <w:lang w:val="hr-HR"/>
        </w:rPr>
      </w:pPr>
      <w:r w:rsidRPr="00E952CC">
        <w:rPr>
          <w:rFonts w:ascii="Arial" w:hAnsi="Arial" w:cs="Arial"/>
          <w:sz w:val="20"/>
          <w:szCs w:val="20"/>
          <w:lang w:val="hr-HR"/>
        </w:rPr>
        <w:t xml:space="preserve">Nepotpune i nepravodobne ponude neće se razmatrati. </w:t>
      </w:r>
      <w:r w:rsidRPr="00E952CC">
        <w:rPr>
          <w:rFonts w:ascii="Arial" w:eastAsia="Times New Roman" w:hAnsi="Arial" w:cs="Arial"/>
          <w:sz w:val="20"/>
          <w:szCs w:val="20"/>
          <w:lang w:val="hr-HR"/>
        </w:rPr>
        <w:t xml:space="preserve">Odbit će se ponude ponuditelja koji po bilo kojoj osnovi imaju nepodmirenu dospjelu obvezu prema Zagrebačkom holdingu d.o.o. ili Gradu Zagrebu, te pravnih osoba koje nisu solventne odnosno ponude ponuditelja koje ne ispunjavaju druge propisane uvijete natječaja. </w:t>
      </w:r>
    </w:p>
    <w:p w14:paraId="077355A7" w14:textId="77777777" w:rsidR="005C55EA" w:rsidRPr="00E952CC" w:rsidRDefault="005C55EA" w:rsidP="005C55EA">
      <w:pPr>
        <w:pStyle w:val="ListParagraph"/>
        <w:spacing w:after="120" w:line="240" w:lineRule="auto"/>
        <w:ind w:left="426"/>
        <w:jc w:val="both"/>
        <w:rPr>
          <w:rFonts w:ascii="Arial" w:hAnsi="Arial" w:cs="Arial"/>
          <w:sz w:val="20"/>
          <w:szCs w:val="20"/>
          <w:lang w:val="hr-HR"/>
        </w:rPr>
      </w:pPr>
      <w:r w:rsidRPr="00E952CC">
        <w:rPr>
          <w:rFonts w:ascii="Arial" w:hAnsi="Arial" w:cs="Arial"/>
          <w:sz w:val="20"/>
          <w:szCs w:val="20"/>
          <w:lang w:val="hr-HR"/>
        </w:rPr>
        <w:lastRenderedPageBreak/>
        <w:t>Ako se nakon sklapanja ugovora o zakupu naknadnim provjerama utvrdi da je na dan otvaranja ponuda zakupnik imao dugovanje opisano u ovoj točki natječaja, Zagrebački holding d.o.o.  ima pravo raskinuti sklopljeni ugovor bez ostavljanja dodatnog roka.</w:t>
      </w:r>
    </w:p>
    <w:p w14:paraId="0828D77F" w14:textId="47A3E0D8" w:rsidR="006942E8" w:rsidRPr="00E952CC" w:rsidRDefault="005C55EA" w:rsidP="00C708BD">
      <w:pPr>
        <w:pStyle w:val="ListParagraph"/>
        <w:numPr>
          <w:ilvl w:val="0"/>
          <w:numId w:val="6"/>
        </w:numPr>
        <w:spacing w:after="80" w:line="240" w:lineRule="auto"/>
        <w:ind w:left="357" w:hanging="357"/>
        <w:contextualSpacing w:val="0"/>
        <w:jc w:val="both"/>
        <w:rPr>
          <w:rFonts w:ascii="Arial" w:eastAsia="Times New Roman" w:hAnsi="Arial" w:cs="Arial"/>
          <w:sz w:val="20"/>
          <w:szCs w:val="20"/>
          <w:lang w:val="hr-HR"/>
        </w:rPr>
      </w:pPr>
      <w:r w:rsidRPr="00E952CC">
        <w:rPr>
          <w:rFonts w:ascii="Arial" w:eastAsia="Times New Roman" w:hAnsi="Arial" w:cs="Arial"/>
          <w:sz w:val="20"/>
          <w:szCs w:val="20"/>
          <w:lang w:val="hr-HR"/>
        </w:rPr>
        <w:t>Natjecatelj je dužan položiti jamčevinu u trostrukom iznosu početnog iznosa zakupnine za zemljište za koje se natječe, na žiro račun Zagrebačkog holdinga d.o.o.,</w:t>
      </w:r>
      <w:r w:rsidR="006942E8" w:rsidRPr="00E952CC">
        <w:rPr>
          <w:rFonts w:ascii="Arial" w:eastAsia="Times New Roman" w:hAnsi="Arial" w:cs="Arial"/>
          <w:sz w:val="20"/>
          <w:szCs w:val="20"/>
          <w:lang w:val="hr-HR"/>
        </w:rPr>
        <w:t xml:space="preserve"> podružnice Vladimir Nazor u </w:t>
      </w:r>
      <w:r w:rsidRPr="00E952CC">
        <w:rPr>
          <w:rFonts w:ascii="Arial" w:eastAsia="Times New Roman" w:hAnsi="Arial" w:cs="Arial"/>
          <w:sz w:val="20"/>
          <w:szCs w:val="20"/>
          <w:lang w:val="hr-HR"/>
        </w:rPr>
        <w:t xml:space="preserve"> </w:t>
      </w:r>
      <w:r w:rsidR="006942E8" w:rsidRPr="00E952CC">
        <w:rPr>
          <w:rFonts w:ascii="Arial" w:eastAsia="Times New Roman" w:hAnsi="Arial" w:cs="Arial"/>
          <w:sz w:val="20"/>
          <w:szCs w:val="20"/>
          <w:lang w:val="hr-HR"/>
        </w:rPr>
        <w:t xml:space="preserve">Privrednoj banci Zagreb, IBAN: HR8623400091410257140 model 00, s pozivom na broj /OIB ponuditelja/. </w:t>
      </w:r>
    </w:p>
    <w:p w14:paraId="7D4CB99E" w14:textId="21DFD976" w:rsidR="005C55EA" w:rsidRPr="00E952CC" w:rsidRDefault="005C55EA" w:rsidP="00C82B61">
      <w:pPr>
        <w:pStyle w:val="ListParagraph"/>
        <w:numPr>
          <w:ilvl w:val="0"/>
          <w:numId w:val="19"/>
        </w:numPr>
        <w:spacing w:after="120" w:line="240" w:lineRule="auto"/>
        <w:ind w:left="284" w:hanging="284"/>
        <w:jc w:val="both"/>
        <w:rPr>
          <w:rFonts w:ascii="Arial" w:eastAsia="Times New Roman" w:hAnsi="Arial" w:cs="Arial"/>
          <w:b/>
          <w:sz w:val="20"/>
          <w:szCs w:val="20"/>
          <w:u w:val="single"/>
          <w:lang w:val="hr-HR"/>
        </w:rPr>
      </w:pPr>
      <w:r w:rsidRPr="00E952CC">
        <w:rPr>
          <w:rFonts w:ascii="Arial" w:eastAsia="Times New Roman" w:hAnsi="Arial" w:cs="Arial"/>
          <w:b/>
          <w:sz w:val="20"/>
          <w:szCs w:val="20"/>
          <w:lang w:val="hr-HR"/>
        </w:rPr>
        <w:t xml:space="preserve">PONUDA ZA SUDJELOVANJE U JAVNOM NATJEČAJU PODNOSI SE NA </w:t>
      </w:r>
      <w:r w:rsidRPr="00E952CC">
        <w:rPr>
          <w:rFonts w:ascii="Arial" w:eastAsia="Times New Roman" w:hAnsi="Arial" w:cs="Arial"/>
          <w:b/>
          <w:sz w:val="20"/>
          <w:szCs w:val="20"/>
          <w:u w:val="single"/>
          <w:lang w:val="hr-HR"/>
        </w:rPr>
        <w:t>OBRASCU   OBJAVLJENOM NA WEB STRANICI I MORA SADRŽAVATI:</w:t>
      </w:r>
    </w:p>
    <w:p w14:paraId="0379D45E" w14:textId="77777777" w:rsidR="005C55EA" w:rsidRPr="00E952CC" w:rsidRDefault="005C55EA" w:rsidP="005C55EA">
      <w:pPr>
        <w:pStyle w:val="ListParagraph"/>
        <w:numPr>
          <w:ilvl w:val="0"/>
          <w:numId w:val="20"/>
        </w:numPr>
        <w:spacing w:after="120" w:line="240" w:lineRule="auto"/>
        <w:ind w:hanging="219"/>
        <w:jc w:val="both"/>
        <w:rPr>
          <w:rFonts w:ascii="Arial" w:eastAsia="Times New Roman" w:hAnsi="Arial" w:cs="Arial"/>
          <w:bCs/>
          <w:sz w:val="20"/>
          <w:szCs w:val="20"/>
          <w:lang w:val="hr-HR"/>
        </w:rPr>
      </w:pPr>
      <w:r w:rsidRPr="00E952CC">
        <w:rPr>
          <w:rFonts w:ascii="Arial" w:eastAsia="Times New Roman" w:hAnsi="Arial" w:cs="Arial"/>
          <w:b/>
          <w:sz w:val="20"/>
          <w:szCs w:val="20"/>
          <w:lang w:val="hr-HR"/>
        </w:rPr>
        <w:t xml:space="preserve">   </w:t>
      </w:r>
      <w:r w:rsidRPr="00E952CC">
        <w:rPr>
          <w:rFonts w:ascii="Arial" w:eastAsia="Times New Roman" w:hAnsi="Arial" w:cs="Arial"/>
          <w:bCs/>
          <w:sz w:val="20"/>
          <w:szCs w:val="20"/>
          <w:lang w:val="hr-HR"/>
        </w:rPr>
        <w:t>Vlastoručni potpis ponuditelja ili ovlaštene osobe ponuditelja</w:t>
      </w:r>
    </w:p>
    <w:p w14:paraId="73D4D843" w14:textId="77777777" w:rsidR="005C55EA" w:rsidRPr="00E952CC" w:rsidRDefault="005C55EA" w:rsidP="005C55EA">
      <w:pPr>
        <w:numPr>
          <w:ilvl w:val="0"/>
          <w:numId w:val="20"/>
        </w:numPr>
        <w:tabs>
          <w:tab w:val="left" w:pos="1134"/>
        </w:tabs>
        <w:spacing w:after="40" w:line="240" w:lineRule="auto"/>
        <w:ind w:left="1134" w:hanging="425"/>
        <w:jc w:val="both"/>
        <w:rPr>
          <w:rFonts w:ascii="Arial" w:eastAsia="Times New Roman" w:hAnsi="Arial" w:cs="Arial"/>
          <w:sz w:val="20"/>
          <w:szCs w:val="20"/>
          <w:lang w:val="hr-HR"/>
        </w:rPr>
      </w:pPr>
      <w:r w:rsidRPr="00E952CC">
        <w:rPr>
          <w:rFonts w:ascii="Arial" w:eastAsia="Times New Roman" w:hAnsi="Arial" w:cs="Arial"/>
          <w:sz w:val="20"/>
          <w:szCs w:val="20"/>
          <w:lang w:val="hr-HR"/>
        </w:rPr>
        <w:t>ponuđeni iznos mjesečne zakupnine (bez PDV-a), a koji iznos mora biti veći od oglašenog početnog iznosa;</w:t>
      </w:r>
    </w:p>
    <w:p w14:paraId="4779726F" w14:textId="77777777" w:rsidR="005C55EA" w:rsidRPr="00E952CC" w:rsidRDefault="005C55EA" w:rsidP="005C55EA">
      <w:pPr>
        <w:numPr>
          <w:ilvl w:val="0"/>
          <w:numId w:val="20"/>
        </w:numPr>
        <w:tabs>
          <w:tab w:val="left" w:pos="1134"/>
        </w:tabs>
        <w:spacing w:after="40" w:line="240" w:lineRule="auto"/>
        <w:ind w:left="1134" w:hanging="425"/>
        <w:jc w:val="both"/>
        <w:rPr>
          <w:rFonts w:ascii="Arial" w:eastAsia="Times New Roman" w:hAnsi="Arial" w:cs="Arial"/>
          <w:sz w:val="20"/>
          <w:szCs w:val="20"/>
          <w:lang w:val="hr-HR"/>
        </w:rPr>
      </w:pPr>
      <w:r w:rsidRPr="00E952CC">
        <w:rPr>
          <w:rFonts w:ascii="Arial" w:eastAsia="Times New Roman" w:hAnsi="Arial" w:cs="Arial"/>
          <w:sz w:val="20"/>
          <w:szCs w:val="20"/>
          <w:lang w:val="hr-HR"/>
        </w:rPr>
        <w:t>dokumentaciju koja sadrži osnovne osobne podatke o ponuditelju:</w:t>
      </w:r>
    </w:p>
    <w:p w14:paraId="1927DBFA" w14:textId="77777777" w:rsidR="005C55EA" w:rsidRPr="00E952CC" w:rsidRDefault="005C55EA" w:rsidP="005C55EA">
      <w:pPr>
        <w:numPr>
          <w:ilvl w:val="0"/>
          <w:numId w:val="21"/>
        </w:numPr>
        <w:tabs>
          <w:tab w:val="left" w:pos="1418"/>
        </w:tabs>
        <w:spacing w:after="40" w:line="240" w:lineRule="auto"/>
        <w:ind w:left="1701" w:hanging="567"/>
        <w:jc w:val="both"/>
        <w:rPr>
          <w:rFonts w:ascii="Arial" w:eastAsia="Times New Roman" w:hAnsi="Arial" w:cs="Arial"/>
          <w:sz w:val="20"/>
          <w:szCs w:val="20"/>
          <w:lang w:val="hr-HR"/>
        </w:rPr>
      </w:pPr>
      <w:r w:rsidRPr="00E952CC">
        <w:rPr>
          <w:rFonts w:ascii="Arial" w:eastAsia="Times New Roman" w:hAnsi="Arial" w:cs="Arial"/>
          <w:b/>
          <w:sz w:val="20"/>
          <w:szCs w:val="20"/>
          <w:lang w:val="hr-HR"/>
        </w:rPr>
        <w:t>fizičke osobe - obrtnici</w:t>
      </w:r>
      <w:r w:rsidRPr="00E952CC">
        <w:rPr>
          <w:rFonts w:ascii="Arial" w:eastAsia="Times New Roman" w:hAnsi="Arial" w:cs="Arial"/>
          <w:sz w:val="20"/>
          <w:szCs w:val="20"/>
          <w:lang w:val="hr-HR"/>
        </w:rPr>
        <w:t xml:space="preserve"> trebaju dostaviti: </w:t>
      </w:r>
    </w:p>
    <w:p w14:paraId="292EBC85" w14:textId="77777777" w:rsidR="005C55EA" w:rsidRPr="00E952CC" w:rsidRDefault="005C55EA" w:rsidP="005C55EA">
      <w:pPr>
        <w:numPr>
          <w:ilvl w:val="0"/>
          <w:numId w:val="22"/>
        </w:numPr>
        <w:tabs>
          <w:tab w:val="left" w:pos="1418"/>
        </w:tabs>
        <w:spacing w:after="40" w:line="240" w:lineRule="auto"/>
        <w:jc w:val="both"/>
        <w:rPr>
          <w:rFonts w:ascii="Arial" w:eastAsia="Times New Roman" w:hAnsi="Arial" w:cs="Arial"/>
          <w:sz w:val="20"/>
          <w:szCs w:val="20"/>
          <w:lang w:val="hr-HR"/>
        </w:rPr>
      </w:pPr>
      <w:r w:rsidRPr="00E952CC">
        <w:rPr>
          <w:rFonts w:ascii="Arial" w:eastAsia="Times New Roman" w:hAnsi="Arial" w:cs="Arial"/>
          <w:sz w:val="20"/>
          <w:szCs w:val="20"/>
          <w:lang w:val="hr-HR"/>
        </w:rPr>
        <w:t>presliku dokaza o prebivalištu i OIB-u ne stariju od 30 dana od datuma izdavanja (ukoliko se na traženom dokazu nalaze drugi osobni podaci osim imena, prezimena, OIB-a i prebivališta iste treba odgovarajuće zaštititi (zatamniti));</w:t>
      </w:r>
    </w:p>
    <w:p w14:paraId="010304B9" w14:textId="77777777" w:rsidR="005C55EA" w:rsidRPr="00E952CC" w:rsidRDefault="005C55EA" w:rsidP="005C55EA">
      <w:pPr>
        <w:pStyle w:val="ListParagraph"/>
        <w:numPr>
          <w:ilvl w:val="0"/>
          <w:numId w:val="22"/>
        </w:numPr>
        <w:tabs>
          <w:tab w:val="left" w:pos="1418"/>
          <w:tab w:val="left" w:pos="1843"/>
        </w:tabs>
        <w:spacing w:after="40" w:line="240" w:lineRule="auto"/>
        <w:jc w:val="both"/>
        <w:rPr>
          <w:rFonts w:ascii="Arial" w:eastAsia="Times New Roman" w:hAnsi="Arial" w:cs="Arial"/>
          <w:sz w:val="20"/>
          <w:szCs w:val="20"/>
          <w:lang w:val="hr-HR"/>
        </w:rPr>
      </w:pPr>
      <w:r w:rsidRPr="00E952CC">
        <w:rPr>
          <w:rFonts w:ascii="Arial" w:eastAsia="Times New Roman" w:hAnsi="Arial" w:cs="Arial"/>
          <w:sz w:val="20"/>
          <w:szCs w:val="20"/>
          <w:lang w:val="hr-HR"/>
        </w:rPr>
        <w:t xml:space="preserve">ispis izvatka ili rješenja sa službene internetske stranice obrtnog registra ili obrtnice, ne starije od 3 mjeseca od objave javnog natječaja; </w:t>
      </w:r>
    </w:p>
    <w:p w14:paraId="6BD8EED8" w14:textId="77777777" w:rsidR="005C55EA" w:rsidRPr="00E952CC" w:rsidRDefault="005C55EA" w:rsidP="005C55EA">
      <w:pPr>
        <w:numPr>
          <w:ilvl w:val="0"/>
          <w:numId w:val="21"/>
        </w:numPr>
        <w:tabs>
          <w:tab w:val="left" w:pos="1418"/>
          <w:tab w:val="left" w:pos="1843"/>
        </w:tabs>
        <w:spacing w:after="40" w:line="240" w:lineRule="auto"/>
        <w:ind w:left="1418" w:hanging="283"/>
        <w:jc w:val="both"/>
        <w:rPr>
          <w:rFonts w:ascii="Arial" w:eastAsia="Times New Roman" w:hAnsi="Arial" w:cs="Arial"/>
          <w:sz w:val="20"/>
          <w:szCs w:val="20"/>
          <w:lang w:val="hr-HR"/>
        </w:rPr>
      </w:pPr>
      <w:r w:rsidRPr="00E952CC">
        <w:rPr>
          <w:rFonts w:ascii="Arial" w:eastAsia="Times New Roman" w:hAnsi="Arial" w:cs="Arial"/>
          <w:b/>
          <w:sz w:val="20"/>
          <w:szCs w:val="20"/>
          <w:lang w:val="hr-HR"/>
        </w:rPr>
        <w:t>pravne osobe</w:t>
      </w:r>
      <w:r w:rsidRPr="00E952CC">
        <w:rPr>
          <w:rFonts w:ascii="Arial" w:eastAsia="Times New Roman" w:hAnsi="Arial" w:cs="Arial"/>
          <w:sz w:val="20"/>
          <w:szCs w:val="20"/>
          <w:lang w:val="hr-HR"/>
        </w:rPr>
        <w:t xml:space="preserve"> trebaju dostaviti: </w:t>
      </w:r>
    </w:p>
    <w:p w14:paraId="7C4FB2CD" w14:textId="77777777" w:rsidR="005C55EA" w:rsidRPr="00E952CC" w:rsidRDefault="005C55EA" w:rsidP="005C55EA">
      <w:pPr>
        <w:pStyle w:val="ListParagraph"/>
        <w:numPr>
          <w:ilvl w:val="0"/>
          <w:numId w:val="22"/>
        </w:numPr>
        <w:tabs>
          <w:tab w:val="left" w:pos="1418"/>
          <w:tab w:val="left" w:pos="1843"/>
        </w:tabs>
        <w:autoSpaceDE w:val="0"/>
        <w:autoSpaceDN w:val="0"/>
        <w:adjustRightInd w:val="0"/>
        <w:spacing w:after="0" w:line="240" w:lineRule="auto"/>
        <w:ind w:left="2415" w:hanging="357"/>
        <w:jc w:val="both"/>
        <w:rPr>
          <w:rFonts w:ascii="Arial" w:eastAsia="Times New Roman" w:hAnsi="Arial" w:cs="Arial"/>
          <w:sz w:val="20"/>
          <w:szCs w:val="20"/>
          <w:lang w:val="hr-HR"/>
        </w:rPr>
      </w:pPr>
      <w:r w:rsidRPr="00E952CC">
        <w:rPr>
          <w:rFonts w:ascii="Arial" w:eastAsia="Times New Roman" w:hAnsi="Arial" w:cs="Arial"/>
          <w:sz w:val="20"/>
          <w:szCs w:val="20"/>
          <w:lang w:val="hr-HR"/>
        </w:rPr>
        <w:t>ispis izvatka ili rješenja sa službene internetske stranice odgovarajućeg registra, ne starijeg od 30 dana od objave javnog natječaja, odnosno izvornik ili ovjerenu presliku rješenja ili izvatka iz odgovarajućeg registra ne stariji od tri mjeseca od objave javnog natječaja.</w:t>
      </w:r>
    </w:p>
    <w:p w14:paraId="188B623A" w14:textId="77777777" w:rsidR="005C55EA" w:rsidRPr="00E952CC" w:rsidRDefault="005C55EA" w:rsidP="005C55EA">
      <w:pPr>
        <w:numPr>
          <w:ilvl w:val="0"/>
          <w:numId w:val="20"/>
        </w:numPr>
        <w:tabs>
          <w:tab w:val="left" w:pos="1134"/>
        </w:tabs>
        <w:spacing w:after="40" w:line="240" w:lineRule="auto"/>
        <w:ind w:left="1134" w:hanging="425"/>
        <w:jc w:val="both"/>
        <w:rPr>
          <w:rFonts w:ascii="Arial" w:eastAsia="Times New Roman" w:hAnsi="Arial" w:cs="Arial"/>
          <w:sz w:val="20"/>
          <w:szCs w:val="20"/>
          <w:lang w:val="hr-HR"/>
        </w:rPr>
      </w:pPr>
      <w:r w:rsidRPr="00E952CC">
        <w:rPr>
          <w:rFonts w:ascii="Arial" w:eastAsia="Times New Roman" w:hAnsi="Arial" w:cs="Arial"/>
          <w:sz w:val="20"/>
          <w:szCs w:val="20"/>
          <w:lang w:val="hr-HR"/>
        </w:rPr>
        <w:t xml:space="preserve">e-mail adresu na koju će se vršiti dostava vezana za ovaj javni natječaj; </w:t>
      </w:r>
    </w:p>
    <w:p w14:paraId="3644195F" w14:textId="77777777" w:rsidR="005C55EA" w:rsidRPr="00E952CC" w:rsidRDefault="005C55EA" w:rsidP="005C55EA">
      <w:pPr>
        <w:numPr>
          <w:ilvl w:val="0"/>
          <w:numId w:val="20"/>
        </w:numPr>
        <w:tabs>
          <w:tab w:val="left" w:pos="1134"/>
        </w:tabs>
        <w:spacing w:after="40" w:line="240" w:lineRule="auto"/>
        <w:ind w:left="1134" w:hanging="425"/>
        <w:jc w:val="both"/>
        <w:rPr>
          <w:rFonts w:ascii="Arial" w:eastAsia="Times New Roman" w:hAnsi="Arial" w:cs="Arial"/>
          <w:sz w:val="20"/>
          <w:szCs w:val="20"/>
          <w:lang w:val="hr-HR"/>
        </w:rPr>
      </w:pPr>
      <w:r w:rsidRPr="00E952CC">
        <w:rPr>
          <w:rFonts w:ascii="Arial" w:eastAsia="Times New Roman" w:hAnsi="Arial" w:cs="Arial"/>
          <w:sz w:val="20"/>
          <w:szCs w:val="20"/>
          <w:lang w:val="hr-HR"/>
        </w:rPr>
        <w:t xml:space="preserve">kontakt broj telefona; </w:t>
      </w:r>
    </w:p>
    <w:p w14:paraId="6D8E243B" w14:textId="77777777" w:rsidR="005C55EA" w:rsidRPr="00E952CC" w:rsidRDefault="005C55EA" w:rsidP="005C55EA">
      <w:pPr>
        <w:numPr>
          <w:ilvl w:val="0"/>
          <w:numId w:val="20"/>
        </w:numPr>
        <w:tabs>
          <w:tab w:val="left" w:pos="1134"/>
        </w:tabs>
        <w:spacing w:after="40" w:line="240" w:lineRule="auto"/>
        <w:ind w:left="1134" w:hanging="425"/>
        <w:jc w:val="both"/>
        <w:rPr>
          <w:rFonts w:ascii="Arial" w:eastAsia="Times New Roman" w:hAnsi="Arial" w:cs="Arial"/>
          <w:sz w:val="20"/>
          <w:szCs w:val="20"/>
          <w:lang w:val="hr-HR"/>
        </w:rPr>
      </w:pPr>
      <w:r w:rsidRPr="00E952CC">
        <w:rPr>
          <w:rStyle w:val="Hyperlink"/>
          <w:rFonts w:ascii="Arial" w:hAnsi="Arial" w:cs="Arial"/>
          <w:color w:val="auto"/>
          <w:sz w:val="20"/>
          <w:szCs w:val="20"/>
          <w:lang w:val="hr-HR"/>
        </w:rPr>
        <w:t xml:space="preserve">ovjerenu izjavu ponuditelja o nepostojanju duga s osnove potraživanja Grada Zagreba ili </w:t>
      </w:r>
      <w:r w:rsidRPr="00E952CC">
        <w:rPr>
          <w:rFonts w:ascii="Arial" w:eastAsia="Times New Roman" w:hAnsi="Arial" w:cs="Arial"/>
          <w:sz w:val="20"/>
          <w:szCs w:val="20"/>
          <w:lang w:val="hr-HR"/>
        </w:rPr>
        <w:t xml:space="preserve">izvornik odnosno ovjerenu presliku potvrde o nepostojanju duga ponuditelja s osnove potraživanja Grada Zagreba izdane od Gradskog ureda za financije, ne starije od 30 dana od dana objave javnog natječaja; </w:t>
      </w:r>
      <w:r w:rsidRPr="00E952CC">
        <w:rPr>
          <w:rFonts w:ascii="Arial" w:hAnsi="Arial" w:cs="Arial"/>
          <w:sz w:val="20"/>
          <w:szCs w:val="20"/>
          <w:lang w:val="hr-HR"/>
        </w:rPr>
        <w:t xml:space="preserve">(sve informacije možete pronaći na sljedećem linku: </w:t>
      </w:r>
      <w:hyperlink r:id="rId5" w:history="1">
        <w:r w:rsidRPr="00E952CC">
          <w:rPr>
            <w:rStyle w:val="Hyperlink"/>
            <w:rFonts w:ascii="Arial" w:hAnsi="Arial" w:cs="Arial"/>
            <w:color w:val="auto"/>
            <w:sz w:val="20"/>
            <w:szCs w:val="20"/>
            <w:lang w:val="hr-HR"/>
          </w:rPr>
          <w:t>https://www.zagreb.hr/obrasci/113897</w:t>
        </w:r>
      </w:hyperlink>
      <w:r w:rsidRPr="00E952CC">
        <w:rPr>
          <w:rStyle w:val="Hyperlink"/>
          <w:rFonts w:ascii="Arial" w:hAnsi="Arial" w:cs="Arial"/>
          <w:color w:val="auto"/>
          <w:sz w:val="20"/>
          <w:szCs w:val="20"/>
          <w:lang w:val="hr-HR"/>
        </w:rPr>
        <w:t>);</w:t>
      </w:r>
    </w:p>
    <w:p w14:paraId="0110D9A8" w14:textId="77777777" w:rsidR="005C55EA" w:rsidRPr="00E952CC" w:rsidRDefault="005C55EA" w:rsidP="005C55EA">
      <w:pPr>
        <w:numPr>
          <w:ilvl w:val="0"/>
          <w:numId w:val="20"/>
        </w:numPr>
        <w:tabs>
          <w:tab w:val="left" w:pos="1134"/>
        </w:tabs>
        <w:spacing w:after="40" w:line="240" w:lineRule="auto"/>
        <w:ind w:left="1134" w:hanging="425"/>
        <w:jc w:val="both"/>
        <w:rPr>
          <w:rFonts w:ascii="Arial" w:eastAsia="Times New Roman" w:hAnsi="Arial" w:cs="Arial"/>
          <w:sz w:val="20"/>
          <w:szCs w:val="20"/>
          <w:lang w:val="hr-HR"/>
        </w:rPr>
      </w:pPr>
      <w:r w:rsidRPr="00E952CC">
        <w:rPr>
          <w:rStyle w:val="Hyperlink"/>
          <w:rFonts w:ascii="Arial" w:hAnsi="Arial" w:cs="Arial"/>
          <w:color w:val="auto"/>
          <w:sz w:val="20"/>
          <w:szCs w:val="20"/>
          <w:lang w:val="hr-HR"/>
        </w:rPr>
        <w:t xml:space="preserve">ovjerenu izjavu ponuditelja o nepostojanju duga s osnove potraživanja Zagrebačkog holdinga d.o.o. ili </w:t>
      </w:r>
      <w:r w:rsidRPr="00E952CC">
        <w:rPr>
          <w:rFonts w:ascii="Arial" w:eastAsia="Times New Roman" w:hAnsi="Arial" w:cs="Arial"/>
          <w:sz w:val="20"/>
          <w:szCs w:val="20"/>
          <w:lang w:val="hr-HR"/>
        </w:rPr>
        <w:t>potvrdu Zagrebačkog holdinga d.o.o. o stanju duga ponuditelja, ne stariju od 30 dana od objave javnog natječaja, koja se izdaje u elektronskom obliku temeljem zahtjeva (</w:t>
      </w:r>
      <w:hyperlink r:id="rId6" w:history="1">
        <w:r w:rsidRPr="00E952CC">
          <w:rPr>
            <w:rStyle w:val="Hyperlink"/>
            <w:rFonts w:ascii="Arial" w:eastAsia="Times New Roman" w:hAnsi="Arial" w:cs="Arial"/>
            <w:color w:val="auto"/>
            <w:sz w:val="20"/>
            <w:szCs w:val="20"/>
            <w:lang w:val="hr-HR"/>
          </w:rPr>
          <w:t>https://www.zgh.hr/usluge-8/zona-za-korisnike-27/obrasci-109/109</w:t>
        </w:r>
      </w:hyperlink>
      <w:r w:rsidRPr="00E952CC">
        <w:rPr>
          <w:rFonts w:ascii="Arial" w:eastAsia="Times New Roman" w:hAnsi="Arial" w:cs="Arial"/>
          <w:sz w:val="20"/>
          <w:szCs w:val="20"/>
          <w:lang w:val="hr-HR"/>
        </w:rPr>
        <w:t xml:space="preserve">) dostavljenog na e-mail adresu: </w:t>
      </w:r>
      <w:hyperlink r:id="rId7" w:history="1">
        <w:r w:rsidRPr="00E952CC">
          <w:rPr>
            <w:rStyle w:val="Hyperlink"/>
            <w:rFonts w:ascii="Arial" w:eastAsia="Times New Roman" w:hAnsi="Arial" w:cs="Arial"/>
            <w:color w:val="auto"/>
            <w:sz w:val="20"/>
            <w:szCs w:val="20"/>
            <w:lang w:val="hr-HR"/>
          </w:rPr>
          <w:t>financije.direkcija@zgh.hr</w:t>
        </w:r>
      </w:hyperlink>
      <w:r w:rsidRPr="00E952CC">
        <w:rPr>
          <w:rFonts w:ascii="Arial" w:eastAsia="Times New Roman" w:hAnsi="Arial" w:cs="Arial"/>
          <w:sz w:val="20"/>
          <w:szCs w:val="20"/>
          <w:lang w:val="hr-HR"/>
        </w:rPr>
        <w:t>. Sve informacije mogu se dobiti putem broja telefona: 01/6420-724</w:t>
      </w:r>
      <w:r w:rsidRPr="00E952CC">
        <w:rPr>
          <w:rStyle w:val="Hyperlink"/>
          <w:rFonts w:ascii="Arial" w:hAnsi="Arial" w:cs="Arial"/>
          <w:color w:val="auto"/>
          <w:sz w:val="20"/>
          <w:szCs w:val="20"/>
          <w:lang w:val="hr-HR"/>
        </w:rPr>
        <w:t xml:space="preserve">; </w:t>
      </w:r>
    </w:p>
    <w:p w14:paraId="7E7ABCFF" w14:textId="77777777" w:rsidR="005C55EA" w:rsidRPr="00E952CC" w:rsidRDefault="005C55EA" w:rsidP="005C55EA">
      <w:pPr>
        <w:numPr>
          <w:ilvl w:val="0"/>
          <w:numId w:val="20"/>
        </w:numPr>
        <w:tabs>
          <w:tab w:val="left" w:pos="1134"/>
        </w:tabs>
        <w:spacing w:after="40" w:line="240" w:lineRule="auto"/>
        <w:ind w:left="1134" w:hanging="425"/>
        <w:jc w:val="both"/>
        <w:rPr>
          <w:rFonts w:ascii="Arial" w:eastAsia="Times New Roman" w:hAnsi="Arial" w:cs="Arial"/>
          <w:sz w:val="20"/>
          <w:szCs w:val="20"/>
          <w:lang w:val="hr-HR"/>
        </w:rPr>
      </w:pPr>
      <w:r w:rsidRPr="00E952CC">
        <w:rPr>
          <w:rFonts w:ascii="Arial" w:hAnsi="Arial" w:cs="Arial"/>
          <w:sz w:val="20"/>
          <w:szCs w:val="20"/>
          <w:lang w:val="hr-HR"/>
        </w:rPr>
        <w:t>BON 2 ili SOL 2 - ne stariji od 3 mjeseca od dana objave natječaja kao dokaz o solventnosti;</w:t>
      </w:r>
    </w:p>
    <w:p w14:paraId="45B180F8" w14:textId="77777777" w:rsidR="005C55EA" w:rsidRPr="00E952CC" w:rsidRDefault="005C55EA" w:rsidP="005C55EA">
      <w:pPr>
        <w:numPr>
          <w:ilvl w:val="0"/>
          <w:numId w:val="20"/>
        </w:numPr>
        <w:tabs>
          <w:tab w:val="left" w:pos="1134"/>
        </w:tabs>
        <w:spacing w:after="40" w:line="240" w:lineRule="auto"/>
        <w:ind w:left="1134" w:hanging="425"/>
        <w:jc w:val="both"/>
        <w:rPr>
          <w:rFonts w:ascii="Arial" w:eastAsia="Times New Roman" w:hAnsi="Arial" w:cs="Arial"/>
          <w:sz w:val="20"/>
          <w:szCs w:val="20"/>
          <w:lang w:val="hr-HR"/>
        </w:rPr>
      </w:pPr>
      <w:r w:rsidRPr="00E952CC">
        <w:rPr>
          <w:rFonts w:ascii="Arial" w:eastAsia="Times New Roman" w:hAnsi="Arial" w:cs="Arial"/>
          <w:sz w:val="20"/>
          <w:szCs w:val="20"/>
          <w:lang w:val="hr-HR"/>
        </w:rPr>
        <w:t>dokaz o izvršenoj uplati jamčevine;</w:t>
      </w:r>
    </w:p>
    <w:p w14:paraId="45AD728D" w14:textId="77777777" w:rsidR="005C55EA" w:rsidRPr="00E952CC" w:rsidRDefault="005C55EA" w:rsidP="005C55EA">
      <w:pPr>
        <w:numPr>
          <w:ilvl w:val="0"/>
          <w:numId w:val="20"/>
        </w:numPr>
        <w:tabs>
          <w:tab w:val="left" w:pos="1134"/>
        </w:tabs>
        <w:spacing w:after="40" w:line="240" w:lineRule="auto"/>
        <w:ind w:left="1134" w:hanging="425"/>
        <w:jc w:val="both"/>
        <w:rPr>
          <w:rFonts w:ascii="Arial" w:eastAsia="Times New Roman" w:hAnsi="Arial" w:cs="Arial"/>
          <w:sz w:val="20"/>
          <w:szCs w:val="20"/>
          <w:lang w:val="hr-HR"/>
        </w:rPr>
      </w:pPr>
      <w:r w:rsidRPr="00E952CC">
        <w:rPr>
          <w:rFonts w:ascii="Arial" w:eastAsia="Times New Roman" w:hAnsi="Arial" w:cs="Arial"/>
          <w:sz w:val="20"/>
          <w:szCs w:val="20"/>
          <w:lang w:val="hr-HR"/>
        </w:rPr>
        <w:t>broj žiro računa i IBAN s naznakom poslovne banke kod koje je isti otvoren, za povrat jamčevine;</w:t>
      </w:r>
    </w:p>
    <w:p w14:paraId="2A105780" w14:textId="77777777" w:rsidR="005C55EA" w:rsidRPr="00E952CC" w:rsidRDefault="005C55EA" w:rsidP="005C55EA">
      <w:pPr>
        <w:numPr>
          <w:ilvl w:val="0"/>
          <w:numId w:val="20"/>
        </w:numPr>
        <w:tabs>
          <w:tab w:val="left" w:pos="1134"/>
        </w:tabs>
        <w:spacing w:after="80" w:line="240" w:lineRule="auto"/>
        <w:ind w:left="1134" w:hanging="425"/>
        <w:jc w:val="both"/>
        <w:rPr>
          <w:rFonts w:ascii="Arial" w:eastAsia="Times New Roman" w:hAnsi="Arial" w:cs="Arial"/>
          <w:sz w:val="20"/>
          <w:szCs w:val="20"/>
          <w:lang w:val="hr-HR"/>
        </w:rPr>
      </w:pPr>
      <w:r w:rsidRPr="00E952CC">
        <w:rPr>
          <w:rFonts w:ascii="Arial" w:eastAsia="Times New Roman" w:hAnsi="Arial" w:cs="Arial"/>
          <w:sz w:val="20"/>
          <w:szCs w:val="20"/>
          <w:lang w:val="hr-HR"/>
        </w:rPr>
        <w:t>opis djelatnosti ili namjene za koju će ponuditelj koristiti zemljištu, a koja treba biti u okviru oglašene namjene.</w:t>
      </w:r>
    </w:p>
    <w:p w14:paraId="4FF99FE4" w14:textId="77777777" w:rsidR="005C55EA" w:rsidRPr="00E952CC" w:rsidRDefault="005C55EA" w:rsidP="005C55EA">
      <w:pPr>
        <w:pStyle w:val="ListParagraph"/>
        <w:numPr>
          <w:ilvl w:val="0"/>
          <w:numId w:val="19"/>
        </w:numPr>
        <w:spacing w:after="120" w:line="240" w:lineRule="auto"/>
        <w:ind w:left="426" w:hanging="426"/>
        <w:jc w:val="both"/>
        <w:rPr>
          <w:rFonts w:ascii="Arial" w:eastAsia="Times New Roman" w:hAnsi="Arial" w:cs="Arial"/>
          <w:sz w:val="20"/>
          <w:szCs w:val="20"/>
          <w:lang w:val="hr-HR"/>
        </w:rPr>
      </w:pPr>
      <w:r w:rsidRPr="00E952CC">
        <w:rPr>
          <w:rFonts w:ascii="Arial" w:eastAsia="Times New Roman" w:hAnsi="Arial" w:cs="Arial"/>
          <w:sz w:val="20"/>
          <w:szCs w:val="20"/>
          <w:lang w:val="hr-HR"/>
        </w:rPr>
        <w:t xml:space="preserve">Najpovoljnijim ponuditeljem smatrat će se natjecatelj koji ispunjava uvjete natječaja i koji je ponudio najviši iznos zakupnine. </w:t>
      </w:r>
    </w:p>
    <w:p w14:paraId="3677D83A" w14:textId="77777777" w:rsidR="005C55EA" w:rsidRPr="00E952CC" w:rsidRDefault="005C55EA" w:rsidP="005C55EA">
      <w:pPr>
        <w:pStyle w:val="ListParagraph"/>
        <w:numPr>
          <w:ilvl w:val="0"/>
          <w:numId w:val="19"/>
        </w:numPr>
        <w:spacing w:after="80" w:line="240" w:lineRule="auto"/>
        <w:jc w:val="both"/>
        <w:rPr>
          <w:rFonts w:ascii="Arial" w:eastAsia="Times New Roman" w:hAnsi="Arial" w:cs="Arial"/>
          <w:sz w:val="20"/>
          <w:szCs w:val="20"/>
          <w:lang w:val="hr-HR"/>
        </w:rPr>
      </w:pPr>
      <w:r w:rsidRPr="00E952CC">
        <w:rPr>
          <w:rFonts w:ascii="Arial" w:eastAsia="Times New Roman" w:hAnsi="Arial" w:cs="Arial"/>
          <w:sz w:val="20"/>
          <w:szCs w:val="20"/>
          <w:lang w:val="hr-HR"/>
        </w:rPr>
        <w:t>Ako dva ili više natjecatelja ponude za isto zemljište isti iznos mjesečne zakupnine, a ispunjavaju uvjete javnog natječaja, ti će se natjecatelji pozvati da u roku od 24 sata ponude pisanim putem u zatvorenoj omotnici novi iznos mjesečne zakupnine.</w:t>
      </w:r>
    </w:p>
    <w:p w14:paraId="2EAF0037" w14:textId="18AD42D3" w:rsidR="005C55EA" w:rsidRPr="00E952CC" w:rsidRDefault="005C55EA" w:rsidP="005C55EA">
      <w:pPr>
        <w:numPr>
          <w:ilvl w:val="0"/>
          <w:numId w:val="19"/>
        </w:numPr>
        <w:spacing w:after="80" w:line="240" w:lineRule="auto"/>
        <w:jc w:val="both"/>
        <w:rPr>
          <w:rFonts w:ascii="Arial" w:eastAsia="Times New Roman" w:hAnsi="Arial" w:cs="Arial"/>
          <w:sz w:val="20"/>
          <w:szCs w:val="20"/>
          <w:lang w:val="hr-HR"/>
        </w:rPr>
      </w:pPr>
      <w:r w:rsidRPr="00E952CC">
        <w:rPr>
          <w:rFonts w:ascii="Arial" w:eastAsia="Times New Roman" w:hAnsi="Arial" w:cs="Arial"/>
          <w:sz w:val="20"/>
          <w:szCs w:val="20"/>
          <w:lang w:val="hr-HR"/>
        </w:rPr>
        <w:t>Pored zakupnine zakupnik se obvezuje plaćati sve tekuće troškove</w:t>
      </w:r>
      <w:r w:rsidR="00132DCF" w:rsidRPr="00E952CC">
        <w:rPr>
          <w:rFonts w:ascii="Arial" w:eastAsia="Times New Roman" w:hAnsi="Arial" w:cs="Arial"/>
          <w:sz w:val="20"/>
          <w:szCs w:val="20"/>
          <w:lang w:val="hr-HR"/>
        </w:rPr>
        <w:t xml:space="preserve"> korištenja i</w:t>
      </w:r>
      <w:r w:rsidRPr="00E952CC">
        <w:rPr>
          <w:rFonts w:ascii="Arial" w:eastAsia="Times New Roman" w:hAnsi="Arial" w:cs="Arial"/>
          <w:sz w:val="20"/>
          <w:szCs w:val="20"/>
          <w:lang w:val="hr-HR"/>
        </w:rPr>
        <w:t xml:space="preserve"> održavanja zakupljenog zemljišta kao i sve ostale troškove koji terete zemljište </w:t>
      </w:r>
      <w:r w:rsidR="00132DCF" w:rsidRPr="00E952CC">
        <w:rPr>
          <w:rFonts w:ascii="Arial" w:eastAsia="Times New Roman" w:hAnsi="Arial" w:cs="Arial"/>
          <w:sz w:val="20"/>
          <w:szCs w:val="20"/>
          <w:lang w:val="hr-HR"/>
        </w:rPr>
        <w:t>(struja, voda, telefon, grijanje, komunalna naknada, naknada za uređenje voda i drugo).</w:t>
      </w:r>
    </w:p>
    <w:p w14:paraId="0AA7FAFA" w14:textId="77777777" w:rsidR="005C55EA" w:rsidRPr="00E952CC" w:rsidRDefault="005C55EA" w:rsidP="005C55EA">
      <w:pPr>
        <w:numPr>
          <w:ilvl w:val="0"/>
          <w:numId w:val="19"/>
        </w:numPr>
        <w:spacing w:after="80" w:line="240" w:lineRule="auto"/>
        <w:jc w:val="both"/>
        <w:rPr>
          <w:rFonts w:ascii="Arial" w:eastAsia="Times New Roman" w:hAnsi="Arial" w:cs="Arial"/>
          <w:sz w:val="20"/>
          <w:szCs w:val="20"/>
          <w:lang w:val="hr-HR"/>
        </w:rPr>
      </w:pPr>
      <w:r w:rsidRPr="00E952CC">
        <w:rPr>
          <w:rFonts w:ascii="Arial" w:eastAsia="Times New Roman" w:hAnsi="Arial" w:cs="Arial"/>
          <w:sz w:val="20"/>
          <w:szCs w:val="20"/>
          <w:lang w:val="hr-HR"/>
        </w:rPr>
        <w:t>Na Odluku o izboru najpovoljnijeg natjecatelja sudionici natječaja imaju pravo prigovora u roku od 8 dana od dana dostave predmetne Odluke. Odluka po prigovoru je konačna.</w:t>
      </w:r>
    </w:p>
    <w:p w14:paraId="6953F6C0" w14:textId="77777777" w:rsidR="005C55EA" w:rsidRPr="00E952CC" w:rsidRDefault="005C55EA" w:rsidP="005C55EA">
      <w:pPr>
        <w:numPr>
          <w:ilvl w:val="0"/>
          <w:numId w:val="19"/>
        </w:numPr>
        <w:spacing w:after="80" w:line="240" w:lineRule="auto"/>
        <w:jc w:val="both"/>
        <w:rPr>
          <w:rFonts w:ascii="Arial" w:eastAsia="Times New Roman" w:hAnsi="Arial" w:cs="Arial"/>
          <w:sz w:val="20"/>
          <w:szCs w:val="20"/>
          <w:lang w:val="hr-HR"/>
        </w:rPr>
      </w:pPr>
      <w:r w:rsidRPr="00E952CC">
        <w:rPr>
          <w:rFonts w:ascii="Arial" w:eastAsia="Times New Roman" w:hAnsi="Arial" w:cs="Arial"/>
          <w:sz w:val="20"/>
          <w:szCs w:val="20"/>
          <w:lang w:val="hr-HR"/>
        </w:rPr>
        <w:lastRenderedPageBreak/>
        <w:t>Natjecateljima koji su položili jamčevinu, a čije ponude nisu prihvaćene, vratit će se u roku od 45 dana od dana donošenja Odluke o dodjeli zemljišta najpovoljnijem ponuditelju. Položena jamčevina natjecatelja čija je ponuda prihvaćena zadržava se i uračunava u zakupninu.</w:t>
      </w:r>
    </w:p>
    <w:p w14:paraId="552E0ADA" w14:textId="0F29E542" w:rsidR="005C55EA" w:rsidRPr="00E952CC" w:rsidRDefault="00EE318C" w:rsidP="00EE318C">
      <w:pPr>
        <w:numPr>
          <w:ilvl w:val="0"/>
          <w:numId w:val="19"/>
        </w:numPr>
        <w:spacing w:after="80" w:line="240" w:lineRule="auto"/>
        <w:jc w:val="both"/>
        <w:rPr>
          <w:rFonts w:ascii="Arial" w:eastAsia="Times New Roman" w:hAnsi="Arial" w:cs="Arial"/>
          <w:sz w:val="20"/>
          <w:szCs w:val="20"/>
          <w:lang w:val="hr-HR"/>
        </w:rPr>
      </w:pPr>
      <w:r w:rsidRPr="00E952CC">
        <w:rPr>
          <w:rFonts w:ascii="Arial" w:eastAsia="Times New Roman" w:hAnsi="Arial" w:cs="Arial"/>
          <w:sz w:val="20"/>
          <w:szCs w:val="20"/>
          <w:lang w:val="hr-HR"/>
        </w:rPr>
        <w:t xml:space="preserve">Uplaćena jamčevina vraća se natjecatelju ako odustane od ponude najkasnije dan prije otvaranja ponuda. </w:t>
      </w:r>
      <w:r w:rsidR="005C55EA" w:rsidRPr="00E952CC">
        <w:rPr>
          <w:rFonts w:ascii="Arial" w:eastAsia="Times New Roman" w:hAnsi="Arial" w:cs="Arial"/>
          <w:sz w:val="20"/>
          <w:szCs w:val="20"/>
          <w:lang w:val="hr-HR"/>
        </w:rPr>
        <w:t xml:space="preserve"> </w:t>
      </w:r>
    </w:p>
    <w:p w14:paraId="626324A3" w14:textId="77777777" w:rsidR="005C55EA" w:rsidRPr="00E952CC" w:rsidRDefault="005C55EA" w:rsidP="005C55EA">
      <w:pPr>
        <w:numPr>
          <w:ilvl w:val="0"/>
          <w:numId w:val="19"/>
        </w:numPr>
        <w:spacing w:after="80" w:line="240" w:lineRule="auto"/>
        <w:jc w:val="both"/>
        <w:rPr>
          <w:rFonts w:ascii="Arial" w:eastAsia="Times New Roman" w:hAnsi="Arial" w:cs="Arial"/>
          <w:sz w:val="20"/>
          <w:szCs w:val="20"/>
          <w:lang w:val="hr-HR"/>
        </w:rPr>
      </w:pPr>
      <w:r w:rsidRPr="00E952CC">
        <w:rPr>
          <w:rFonts w:ascii="Arial" w:eastAsia="Times New Roman" w:hAnsi="Arial" w:cs="Arial"/>
          <w:sz w:val="20"/>
          <w:szCs w:val="20"/>
          <w:lang w:val="hr-HR"/>
        </w:rPr>
        <w:t xml:space="preserve">Najpovoljniji ponuditelj dužan je po pozivu Zagrebačkog holdinga d.o.o na sklapanje ugovora o zakupu bez odgode sklopiti ugovor o zakupu. Ako izabrani najpovoljniji ponuditelj ne pristupi sklapanju ugovora o zakupu u roku 5 dana od dana poziva Zagrebačkog holdinga d.o.o na sklapanje ugovora o zakupu, ugovor će se sklopiti sa sljedećim najpovoljnijim natjecateljem. </w:t>
      </w:r>
    </w:p>
    <w:p w14:paraId="10815A15" w14:textId="77777777" w:rsidR="005C55EA" w:rsidRPr="00E952CC" w:rsidRDefault="005C55EA" w:rsidP="005C55EA">
      <w:pPr>
        <w:numPr>
          <w:ilvl w:val="0"/>
          <w:numId w:val="19"/>
        </w:numPr>
        <w:spacing w:after="80" w:line="240" w:lineRule="auto"/>
        <w:jc w:val="both"/>
        <w:rPr>
          <w:rFonts w:ascii="Arial" w:eastAsia="Times New Roman" w:hAnsi="Arial" w:cs="Arial"/>
          <w:sz w:val="20"/>
          <w:szCs w:val="20"/>
          <w:lang w:val="hr-HR"/>
        </w:rPr>
      </w:pPr>
      <w:r w:rsidRPr="00E952CC">
        <w:rPr>
          <w:rFonts w:ascii="Arial" w:eastAsia="Times New Roman" w:hAnsi="Arial" w:cs="Arial"/>
          <w:sz w:val="20"/>
          <w:szCs w:val="20"/>
          <w:lang w:val="hr-HR"/>
        </w:rPr>
        <w:t>Na ponuđeni iznos mjesečne zakupnine obračunava se PDV temeljem Zakona o porezu na dodanu vrijednost.</w:t>
      </w:r>
    </w:p>
    <w:p w14:paraId="4D699B70" w14:textId="77777777" w:rsidR="005C55EA" w:rsidRPr="00E952CC" w:rsidRDefault="005C55EA" w:rsidP="005C55EA">
      <w:pPr>
        <w:numPr>
          <w:ilvl w:val="0"/>
          <w:numId w:val="19"/>
        </w:numPr>
        <w:spacing w:after="80" w:line="240" w:lineRule="auto"/>
        <w:jc w:val="both"/>
        <w:rPr>
          <w:rFonts w:ascii="Arial" w:eastAsia="Times New Roman" w:hAnsi="Arial" w:cs="Arial"/>
          <w:sz w:val="20"/>
          <w:szCs w:val="20"/>
          <w:lang w:val="hr-HR"/>
        </w:rPr>
      </w:pPr>
      <w:r w:rsidRPr="00E952CC">
        <w:rPr>
          <w:rFonts w:ascii="Arial" w:eastAsia="Times New Roman" w:hAnsi="Arial" w:cs="Arial"/>
          <w:sz w:val="20"/>
          <w:szCs w:val="20"/>
          <w:lang w:val="hr-HR"/>
        </w:rPr>
        <w:t>Najpovoljniji natjecatelj, prilikom sklapanja ugovora o zakupu, dužan je zakupodavcu položiti bjanko zadužnicu kao sredstvo osiguranja plaćanja u iznosu koji pokriva jednogodišnju zakupninu.</w:t>
      </w:r>
    </w:p>
    <w:p w14:paraId="677D0049" w14:textId="77777777" w:rsidR="005C55EA" w:rsidRPr="00E952CC" w:rsidRDefault="005C55EA" w:rsidP="005C55EA">
      <w:pPr>
        <w:numPr>
          <w:ilvl w:val="0"/>
          <w:numId w:val="19"/>
        </w:numPr>
        <w:spacing w:after="80" w:line="240" w:lineRule="auto"/>
        <w:jc w:val="both"/>
        <w:rPr>
          <w:rFonts w:ascii="Arial" w:eastAsia="Times New Roman" w:hAnsi="Arial" w:cs="Arial"/>
          <w:sz w:val="20"/>
          <w:szCs w:val="20"/>
          <w:lang w:val="hr-HR"/>
        </w:rPr>
      </w:pPr>
      <w:r w:rsidRPr="00E952CC">
        <w:rPr>
          <w:rFonts w:ascii="Arial" w:eastAsia="Times New Roman" w:hAnsi="Arial" w:cs="Arial"/>
          <w:sz w:val="20"/>
          <w:szCs w:val="20"/>
          <w:lang w:val="hr-HR"/>
        </w:rPr>
        <w:t>Ugovor o zakupu sklopiti će se kao ovršna isprava i potvrđuje (solemnizira) se kod javnog bilježnika, a na trošak zakupnika.</w:t>
      </w:r>
    </w:p>
    <w:p w14:paraId="4180E03D" w14:textId="77777777" w:rsidR="005C55EA" w:rsidRPr="00E952CC" w:rsidRDefault="005C55EA" w:rsidP="005C55EA">
      <w:pPr>
        <w:numPr>
          <w:ilvl w:val="0"/>
          <w:numId w:val="19"/>
        </w:numPr>
        <w:spacing w:after="80" w:line="240" w:lineRule="auto"/>
        <w:jc w:val="both"/>
        <w:rPr>
          <w:rFonts w:ascii="Arial" w:eastAsia="Times New Roman" w:hAnsi="Arial" w:cs="Arial"/>
          <w:sz w:val="20"/>
          <w:szCs w:val="20"/>
          <w:lang w:val="hr-HR"/>
        </w:rPr>
      </w:pPr>
      <w:r w:rsidRPr="00E952CC">
        <w:rPr>
          <w:rFonts w:ascii="Arial" w:eastAsia="Times New Roman" w:hAnsi="Arial" w:cs="Arial"/>
          <w:sz w:val="20"/>
          <w:szCs w:val="20"/>
          <w:lang w:val="hr-HR"/>
        </w:rPr>
        <w:t>Zemljište se ne može dati u podzakup.</w:t>
      </w:r>
    </w:p>
    <w:p w14:paraId="08275756" w14:textId="17A6CF08" w:rsidR="005C55EA" w:rsidRPr="00E952CC" w:rsidRDefault="005C55EA" w:rsidP="005C55EA">
      <w:pPr>
        <w:numPr>
          <w:ilvl w:val="0"/>
          <w:numId w:val="19"/>
        </w:numPr>
        <w:spacing w:after="80" w:line="240" w:lineRule="auto"/>
        <w:jc w:val="both"/>
        <w:rPr>
          <w:rFonts w:ascii="Arial" w:eastAsia="Times New Roman" w:hAnsi="Arial" w:cs="Arial"/>
          <w:sz w:val="20"/>
          <w:szCs w:val="20"/>
          <w:lang w:val="hr-HR"/>
        </w:rPr>
      </w:pPr>
      <w:r w:rsidRPr="00E952CC">
        <w:rPr>
          <w:rFonts w:ascii="Arial" w:eastAsia="Times New Roman" w:hAnsi="Arial" w:cs="Arial"/>
          <w:sz w:val="20"/>
          <w:szCs w:val="20"/>
          <w:lang w:val="hr-HR"/>
        </w:rPr>
        <w:t xml:space="preserve">Zemljište se daju u zakup u viđenom stanju. Sva uređenja zemljišta prema potrebi zakupnika izvode se isključivo na temelju prethodnog pisanog odobrenja zakupodavca na izrađenu skicu uređenja sa opisom planiranog zahvata, a isključivo u skladu sa važećim prostornim planom </w:t>
      </w:r>
      <w:r w:rsidR="006942E8" w:rsidRPr="00E952CC">
        <w:rPr>
          <w:rFonts w:ascii="Arial" w:eastAsia="Times New Roman" w:hAnsi="Arial" w:cs="Arial"/>
          <w:sz w:val="20"/>
          <w:szCs w:val="20"/>
          <w:lang w:val="hr-HR"/>
        </w:rPr>
        <w:t>lokalne samouprave</w:t>
      </w:r>
      <w:r w:rsidRPr="00E952CC">
        <w:rPr>
          <w:rFonts w:ascii="Arial" w:eastAsia="Times New Roman" w:hAnsi="Arial" w:cs="Arial"/>
          <w:sz w:val="20"/>
          <w:szCs w:val="20"/>
          <w:lang w:val="hr-HR"/>
        </w:rPr>
        <w:t>. Zakupnik je dužan o svom trošku ishoditi svu eventualnu potrebnu dokumentaciju od nadležnih državnih tijela radi provođenja potrebnih radova, privođenja zemljišta namjeni te obavljanja djelatnosti. Zakupnik nema pravo na povrat izvršenih ulaganja ili bilo kakve naknade s tog osnova.</w:t>
      </w:r>
    </w:p>
    <w:p w14:paraId="684E232E" w14:textId="77777777" w:rsidR="005C55EA" w:rsidRPr="00E952CC" w:rsidRDefault="005C55EA" w:rsidP="005C55EA">
      <w:pPr>
        <w:numPr>
          <w:ilvl w:val="0"/>
          <w:numId w:val="19"/>
        </w:numPr>
        <w:spacing w:after="80" w:line="240" w:lineRule="auto"/>
        <w:jc w:val="both"/>
        <w:rPr>
          <w:rFonts w:ascii="Arial" w:eastAsia="Times New Roman" w:hAnsi="Arial" w:cs="Arial"/>
          <w:sz w:val="20"/>
          <w:szCs w:val="20"/>
          <w:lang w:val="hr-HR"/>
        </w:rPr>
      </w:pPr>
      <w:r w:rsidRPr="00E952CC">
        <w:rPr>
          <w:rFonts w:ascii="Arial" w:eastAsia="Times New Roman" w:hAnsi="Arial" w:cs="Arial"/>
          <w:sz w:val="20"/>
          <w:szCs w:val="20"/>
          <w:lang w:val="hr-HR"/>
        </w:rPr>
        <w:t>Zagrebački holding d.o.o. će odluke i sve obavijesti vezane za ovaj javni natječaj izvršiti isključivo na e-mail adresu navedenu u ponudi ponuditelja.</w:t>
      </w:r>
    </w:p>
    <w:p w14:paraId="18A88A9C" w14:textId="77777777" w:rsidR="005C55EA" w:rsidRPr="00E952CC" w:rsidRDefault="005C55EA" w:rsidP="005C55EA">
      <w:pPr>
        <w:numPr>
          <w:ilvl w:val="0"/>
          <w:numId w:val="19"/>
        </w:numPr>
        <w:spacing w:after="80" w:line="240" w:lineRule="auto"/>
        <w:jc w:val="both"/>
        <w:rPr>
          <w:rFonts w:ascii="Arial" w:eastAsia="Times New Roman" w:hAnsi="Arial" w:cs="Arial"/>
          <w:sz w:val="20"/>
          <w:szCs w:val="20"/>
          <w:lang w:val="hr-HR"/>
        </w:rPr>
      </w:pPr>
      <w:r w:rsidRPr="00E952CC">
        <w:rPr>
          <w:rFonts w:ascii="Arial" w:eastAsia="Times New Roman" w:hAnsi="Arial" w:cs="Arial"/>
          <w:sz w:val="20"/>
          <w:szCs w:val="20"/>
          <w:lang w:val="hr-HR"/>
        </w:rPr>
        <w:t>Zagrebački holding d.o.o. zadržava pravo da bez posebnog obrazloženja ne prihvati niti jednu ponudu.</w:t>
      </w:r>
    </w:p>
    <w:p w14:paraId="14DA2F8F" w14:textId="77777777" w:rsidR="005C55EA" w:rsidRPr="00E952CC" w:rsidRDefault="005C55EA" w:rsidP="005C55EA">
      <w:pPr>
        <w:spacing w:after="80" w:line="240" w:lineRule="auto"/>
        <w:ind w:left="360"/>
        <w:jc w:val="both"/>
        <w:rPr>
          <w:rFonts w:ascii="Arial" w:eastAsia="Times New Roman" w:hAnsi="Arial" w:cs="Arial"/>
          <w:sz w:val="20"/>
          <w:szCs w:val="20"/>
          <w:lang w:val="hr-HR"/>
        </w:rPr>
      </w:pPr>
      <w:r w:rsidRPr="00E952CC">
        <w:rPr>
          <w:rFonts w:ascii="Arial" w:eastAsia="Times New Roman" w:hAnsi="Arial" w:cs="Arial"/>
          <w:sz w:val="20"/>
          <w:szCs w:val="20"/>
          <w:lang w:val="hr-HR"/>
        </w:rPr>
        <w:tab/>
      </w:r>
      <w:r w:rsidRPr="00E952CC">
        <w:rPr>
          <w:rFonts w:ascii="Arial" w:eastAsia="Times New Roman" w:hAnsi="Arial" w:cs="Arial"/>
          <w:sz w:val="20"/>
          <w:szCs w:val="20"/>
          <w:lang w:val="hr-HR"/>
        </w:rPr>
        <w:tab/>
      </w:r>
      <w:r w:rsidRPr="00E952CC">
        <w:rPr>
          <w:rFonts w:ascii="Arial" w:eastAsia="Times New Roman" w:hAnsi="Arial" w:cs="Arial"/>
          <w:sz w:val="20"/>
          <w:szCs w:val="20"/>
          <w:lang w:val="hr-HR"/>
        </w:rPr>
        <w:tab/>
      </w:r>
      <w:r w:rsidRPr="00E952CC">
        <w:rPr>
          <w:rFonts w:ascii="Arial" w:eastAsia="Times New Roman" w:hAnsi="Arial" w:cs="Arial"/>
          <w:sz w:val="20"/>
          <w:szCs w:val="20"/>
          <w:lang w:val="hr-HR"/>
        </w:rPr>
        <w:tab/>
      </w:r>
      <w:r w:rsidRPr="00E952CC">
        <w:rPr>
          <w:rFonts w:ascii="Arial" w:eastAsia="Times New Roman" w:hAnsi="Arial" w:cs="Arial"/>
          <w:sz w:val="20"/>
          <w:szCs w:val="20"/>
          <w:lang w:val="hr-HR"/>
        </w:rPr>
        <w:tab/>
      </w:r>
      <w:r w:rsidRPr="00E952CC">
        <w:rPr>
          <w:rFonts w:ascii="Arial" w:eastAsia="Times New Roman" w:hAnsi="Arial" w:cs="Arial"/>
          <w:sz w:val="20"/>
          <w:szCs w:val="20"/>
          <w:lang w:val="hr-HR"/>
        </w:rPr>
        <w:tab/>
      </w:r>
      <w:r w:rsidRPr="00E952CC">
        <w:rPr>
          <w:rFonts w:ascii="Arial" w:eastAsia="Times New Roman" w:hAnsi="Arial" w:cs="Arial"/>
          <w:sz w:val="20"/>
          <w:szCs w:val="20"/>
          <w:lang w:val="hr-HR"/>
        </w:rPr>
        <w:tab/>
      </w:r>
    </w:p>
    <w:p w14:paraId="115F2CDC" w14:textId="77777777" w:rsidR="005C55EA" w:rsidRPr="00E952CC" w:rsidRDefault="005C55EA" w:rsidP="005C55EA">
      <w:pPr>
        <w:spacing w:after="120" w:line="240" w:lineRule="auto"/>
        <w:jc w:val="both"/>
        <w:rPr>
          <w:rFonts w:ascii="Arial" w:eastAsia="Times New Roman" w:hAnsi="Arial" w:cs="Arial"/>
          <w:b/>
          <w:sz w:val="20"/>
          <w:szCs w:val="20"/>
          <w:u w:val="single"/>
          <w:lang w:val="hr-HR"/>
        </w:rPr>
      </w:pPr>
      <w:r w:rsidRPr="00E952CC">
        <w:rPr>
          <w:rFonts w:ascii="Arial" w:eastAsia="Times New Roman" w:hAnsi="Arial" w:cs="Arial"/>
          <w:b/>
          <w:sz w:val="20"/>
          <w:szCs w:val="20"/>
          <w:u w:val="single"/>
          <w:lang w:val="hr-HR"/>
        </w:rPr>
        <w:t>POSEBNI UVJETI NATJEČAJA:</w:t>
      </w:r>
    </w:p>
    <w:p w14:paraId="2812020B" w14:textId="77777777" w:rsidR="006942E8" w:rsidRPr="00E952CC" w:rsidRDefault="006942E8" w:rsidP="005C55EA">
      <w:pPr>
        <w:tabs>
          <w:tab w:val="left" w:pos="851"/>
        </w:tabs>
        <w:spacing w:after="120" w:line="240" w:lineRule="auto"/>
        <w:ind w:left="270"/>
        <w:jc w:val="both"/>
        <w:rPr>
          <w:rFonts w:ascii="Arial" w:eastAsia="Times New Roman" w:hAnsi="Arial" w:cs="Arial"/>
          <w:sz w:val="20"/>
          <w:szCs w:val="20"/>
          <w:lang w:val="hr-HR"/>
        </w:rPr>
      </w:pPr>
    </w:p>
    <w:p w14:paraId="12B9C541" w14:textId="75611290" w:rsidR="005C55EA" w:rsidRPr="00E952CC" w:rsidRDefault="005C55EA" w:rsidP="005C55EA">
      <w:pPr>
        <w:tabs>
          <w:tab w:val="left" w:pos="851"/>
        </w:tabs>
        <w:spacing w:after="120" w:line="240" w:lineRule="auto"/>
        <w:ind w:left="270"/>
        <w:jc w:val="both"/>
        <w:rPr>
          <w:rFonts w:ascii="Arial" w:eastAsia="Times New Roman" w:hAnsi="Arial" w:cs="Arial"/>
          <w:sz w:val="20"/>
          <w:szCs w:val="20"/>
          <w:lang w:val="hr-HR"/>
        </w:rPr>
      </w:pPr>
      <w:r w:rsidRPr="00E952CC">
        <w:rPr>
          <w:rFonts w:ascii="Arial" w:eastAsia="Times New Roman" w:hAnsi="Arial" w:cs="Arial"/>
          <w:sz w:val="20"/>
          <w:szCs w:val="20"/>
          <w:lang w:val="hr-HR"/>
        </w:rPr>
        <w:t>Zagrebački holding d.o.o. otklanja bilo kakvu odgovornost za štetu za mogući termin primopredaje predmeta zakupa u posjed. Podnošenjem ponude ponuditelj se odriče naknade bilo kakve štete ili drugih zahtjeva prema Zagrebačkom holdingu d.o.o. vezano za provedbu ovog natječaja, sklapanje ugovora o zakupu i primopredaje  predmeta zakupa u posjed.</w:t>
      </w:r>
    </w:p>
    <w:p w14:paraId="0AA201AD" w14:textId="77777777" w:rsidR="009F243C" w:rsidRDefault="009F243C" w:rsidP="008C0C41">
      <w:pPr>
        <w:rPr>
          <w:rFonts w:ascii="Arial" w:hAnsi="Arial" w:cs="Arial"/>
          <w:sz w:val="20"/>
          <w:szCs w:val="20"/>
          <w:lang w:val="hr-HR"/>
        </w:rPr>
      </w:pPr>
    </w:p>
    <w:p w14:paraId="37204CC7" w14:textId="77777777" w:rsidR="00C22B01" w:rsidRDefault="00C22B01" w:rsidP="00C22B01">
      <w:pPr>
        <w:rPr>
          <w:rFonts w:ascii="Arial" w:hAnsi="Arial" w:cs="Arial"/>
          <w:sz w:val="20"/>
          <w:szCs w:val="20"/>
          <w:lang w:val="hr-HR"/>
        </w:rPr>
      </w:pPr>
    </w:p>
    <w:p w14:paraId="2355B4BE" w14:textId="7505AD96" w:rsidR="00C22B01" w:rsidRDefault="00C22B01" w:rsidP="00C22B01">
      <w:pPr>
        <w:tabs>
          <w:tab w:val="left" w:pos="6315"/>
        </w:tabs>
        <w:rPr>
          <w:rFonts w:ascii="Arial" w:hAnsi="Arial" w:cs="Arial"/>
          <w:sz w:val="20"/>
          <w:szCs w:val="20"/>
          <w:lang w:val="hr-HR"/>
        </w:rPr>
      </w:pPr>
      <w:r>
        <w:rPr>
          <w:rFonts w:ascii="Arial" w:hAnsi="Arial" w:cs="Arial"/>
          <w:sz w:val="20"/>
          <w:szCs w:val="20"/>
          <w:lang w:val="hr-HR"/>
        </w:rPr>
        <w:tab/>
        <w:t>Voditeljica Podružnice</w:t>
      </w:r>
    </w:p>
    <w:p w14:paraId="6023C7AF" w14:textId="3632EAE6" w:rsidR="00C22B01" w:rsidRPr="00C22B01" w:rsidRDefault="00C22B01" w:rsidP="00C22B01">
      <w:pPr>
        <w:tabs>
          <w:tab w:val="left" w:pos="6315"/>
        </w:tabs>
        <w:rPr>
          <w:rFonts w:ascii="Arial" w:hAnsi="Arial" w:cs="Arial"/>
          <w:sz w:val="20"/>
          <w:szCs w:val="20"/>
          <w:lang w:val="hr-HR"/>
        </w:rPr>
      </w:pPr>
      <w:r>
        <w:rPr>
          <w:rFonts w:ascii="Arial" w:hAnsi="Arial" w:cs="Arial"/>
          <w:sz w:val="20"/>
          <w:szCs w:val="20"/>
          <w:lang w:val="hr-HR"/>
        </w:rPr>
        <w:tab/>
        <w:t>Irena Benko</w:t>
      </w:r>
    </w:p>
    <w:sectPr w:rsidR="00C22B01" w:rsidRPr="00C22B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863DF"/>
    <w:multiLevelType w:val="hybridMultilevel"/>
    <w:tmpl w:val="74205EBA"/>
    <w:lvl w:ilvl="0" w:tplc="A35C6946">
      <w:start w:val="1"/>
      <w:numFmt w:val="bullet"/>
      <w:lvlText w:val=""/>
      <w:lvlJc w:val="left"/>
      <w:pPr>
        <w:ind w:left="720" w:hanging="360"/>
      </w:pPr>
      <w:rPr>
        <w:rFonts w:ascii="Symbol" w:hAnsi="Symbol" w:hint="default"/>
        <w:b/>
      </w:rPr>
    </w:lvl>
    <w:lvl w:ilvl="1" w:tplc="45B836B4">
      <w:start w:val="2"/>
      <w:numFmt w:val="bullet"/>
      <w:lvlText w:val="-"/>
      <w:lvlJc w:val="left"/>
      <w:pPr>
        <w:ind w:left="1440" w:hanging="360"/>
      </w:pPr>
      <w:rPr>
        <w:rFonts w:ascii="Times New Roman" w:eastAsia="Times New Roman" w:hAnsi="Times New Roman" w:cs="Times New Roman" w:hint="default"/>
      </w:rPr>
    </w:lvl>
    <w:lvl w:ilvl="2" w:tplc="EC1A277C">
      <w:start w:val="1"/>
      <w:numFmt w:val="lowerLetter"/>
      <w:lvlText w:val="%3)"/>
      <w:lvlJc w:val="left"/>
      <w:pPr>
        <w:ind w:left="2340" w:hanging="360"/>
      </w:pPr>
      <w:rPr>
        <w:rFonts w:hint="default"/>
        <w:b/>
      </w:r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BE442DD"/>
    <w:multiLevelType w:val="multilevel"/>
    <w:tmpl w:val="CDA272F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2CE050C1"/>
    <w:multiLevelType w:val="hybridMultilevel"/>
    <w:tmpl w:val="51A81D54"/>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36965DE5"/>
    <w:multiLevelType w:val="hybridMultilevel"/>
    <w:tmpl w:val="E3F6E1D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3E370D21"/>
    <w:multiLevelType w:val="hybridMultilevel"/>
    <w:tmpl w:val="FC12D0B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1">
      <w:start w:val="1"/>
      <w:numFmt w:val="bullet"/>
      <w:lvlText w:val=""/>
      <w:lvlJc w:val="left"/>
      <w:pPr>
        <w:ind w:left="2160" w:hanging="360"/>
      </w:pPr>
      <w:rPr>
        <w:rFonts w:ascii="Symbol" w:hAnsi="Symbol" w:hint="default"/>
      </w:rPr>
    </w:lvl>
    <w:lvl w:ilvl="3" w:tplc="041A0001">
      <w:start w:val="1"/>
      <w:numFmt w:val="bullet"/>
      <w:lvlText w:val=""/>
      <w:lvlJc w:val="left"/>
      <w:pPr>
        <w:ind w:left="2880" w:hanging="360"/>
      </w:pPr>
      <w:rPr>
        <w:rFonts w:ascii="Symbol" w:hAnsi="Symbol" w:hint="default"/>
      </w:rPr>
    </w:lvl>
    <w:lvl w:ilvl="4" w:tplc="041A0001">
      <w:start w:val="1"/>
      <w:numFmt w:val="bullet"/>
      <w:lvlText w:val=""/>
      <w:lvlJc w:val="left"/>
      <w:pPr>
        <w:ind w:left="3600" w:hanging="360"/>
      </w:pPr>
      <w:rPr>
        <w:rFonts w:ascii="Symbol" w:hAnsi="Symbol"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5968216E"/>
    <w:multiLevelType w:val="hybridMultilevel"/>
    <w:tmpl w:val="E250CAA0"/>
    <w:lvl w:ilvl="0" w:tplc="651ECF5E">
      <w:start w:val="1"/>
      <w:numFmt w:val="lowerLetter"/>
      <w:lvlText w:val="%1)"/>
      <w:lvlJc w:val="left"/>
      <w:pPr>
        <w:ind w:left="717" w:hanging="360"/>
      </w:pPr>
      <w:rPr>
        <w:rFonts w:hint="default"/>
      </w:rPr>
    </w:lvl>
    <w:lvl w:ilvl="1" w:tplc="041A0019" w:tentative="1">
      <w:start w:val="1"/>
      <w:numFmt w:val="lowerLetter"/>
      <w:lvlText w:val="%2."/>
      <w:lvlJc w:val="left"/>
      <w:pPr>
        <w:ind w:left="1437" w:hanging="360"/>
      </w:pPr>
    </w:lvl>
    <w:lvl w:ilvl="2" w:tplc="041A001B" w:tentative="1">
      <w:start w:val="1"/>
      <w:numFmt w:val="lowerRoman"/>
      <w:lvlText w:val="%3."/>
      <w:lvlJc w:val="right"/>
      <w:pPr>
        <w:ind w:left="2157" w:hanging="180"/>
      </w:pPr>
    </w:lvl>
    <w:lvl w:ilvl="3" w:tplc="041A000F" w:tentative="1">
      <w:start w:val="1"/>
      <w:numFmt w:val="decimal"/>
      <w:lvlText w:val="%4."/>
      <w:lvlJc w:val="left"/>
      <w:pPr>
        <w:ind w:left="2877" w:hanging="360"/>
      </w:pPr>
    </w:lvl>
    <w:lvl w:ilvl="4" w:tplc="041A0019" w:tentative="1">
      <w:start w:val="1"/>
      <w:numFmt w:val="lowerLetter"/>
      <w:lvlText w:val="%5."/>
      <w:lvlJc w:val="left"/>
      <w:pPr>
        <w:ind w:left="3597" w:hanging="360"/>
      </w:pPr>
    </w:lvl>
    <w:lvl w:ilvl="5" w:tplc="041A001B" w:tentative="1">
      <w:start w:val="1"/>
      <w:numFmt w:val="lowerRoman"/>
      <w:lvlText w:val="%6."/>
      <w:lvlJc w:val="right"/>
      <w:pPr>
        <w:ind w:left="4317" w:hanging="180"/>
      </w:pPr>
    </w:lvl>
    <w:lvl w:ilvl="6" w:tplc="041A000F" w:tentative="1">
      <w:start w:val="1"/>
      <w:numFmt w:val="decimal"/>
      <w:lvlText w:val="%7."/>
      <w:lvlJc w:val="left"/>
      <w:pPr>
        <w:ind w:left="5037" w:hanging="360"/>
      </w:pPr>
    </w:lvl>
    <w:lvl w:ilvl="7" w:tplc="041A0019" w:tentative="1">
      <w:start w:val="1"/>
      <w:numFmt w:val="lowerLetter"/>
      <w:lvlText w:val="%8."/>
      <w:lvlJc w:val="left"/>
      <w:pPr>
        <w:ind w:left="5757" w:hanging="360"/>
      </w:pPr>
    </w:lvl>
    <w:lvl w:ilvl="8" w:tplc="041A001B" w:tentative="1">
      <w:start w:val="1"/>
      <w:numFmt w:val="lowerRoman"/>
      <w:lvlText w:val="%9."/>
      <w:lvlJc w:val="right"/>
      <w:pPr>
        <w:ind w:left="6477" w:hanging="180"/>
      </w:pPr>
    </w:lvl>
  </w:abstractNum>
  <w:abstractNum w:abstractNumId="6" w15:restartNumberingAfterBreak="0">
    <w:nsid w:val="5D46078B"/>
    <w:multiLevelType w:val="hybridMultilevel"/>
    <w:tmpl w:val="17F430E6"/>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5F7544D8"/>
    <w:multiLevelType w:val="hybridMultilevel"/>
    <w:tmpl w:val="FA5883BC"/>
    <w:lvl w:ilvl="0" w:tplc="4A32F886">
      <w:start w:val="1"/>
      <w:numFmt w:val="lowerLetter"/>
      <w:lvlText w:val="%1)"/>
      <w:lvlJc w:val="left"/>
      <w:pPr>
        <w:ind w:left="939" w:hanging="360"/>
      </w:pPr>
      <w:rPr>
        <w:b w:val="0"/>
        <w:color w:val="auto"/>
      </w:rPr>
    </w:lvl>
    <w:lvl w:ilvl="1" w:tplc="45B836B4">
      <w:numFmt w:val="decimal"/>
      <w:lvlText w:val="-"/>
      <w:lvlJc w:val="left"/>
      <w:pPr>
        <w:ind w:left="1451" w:hanging="360"/>
      </w:pPr>
      <w:rPr>
        <w:rFonts w:ascii="Times New Roman" w:eastAsia="Times New Roman" w:hAnsi="Times New Roman" w:cs="Times New Roman" w:hint="default"/>
      </w:rPr>
    </w:lvl>
    <w:lvl w:ilvl="2" w:tplc="EC1A277C">
      <w:start w:val="1"/>
      <w:numFmt w:val="lowerLetter"/>
      <w:lvlText w:val="%3)"/>
      <w:lvlJc w:val="left"/>
      <w:pPr>
        <w:ind w:left="2351" w:hanging="360"/>
      </w:pPr>
      <w:rPr>
        <w:b/>
      </w:rPr>
    </w:lvl>
    <w:lvl w:ilvl="3" w:tplc="041A000F">
      <w:start w:val="1"/>
      <w:numFmt w:val="decimal"/>
      <w:lvlText w:val="%4."/>
      <w:lvlJc w:val="left"/>
      <w:pPr>
        <w:ind w:left="2891" w:hanging="360"/>
      </w:pPr>
    </w:lvl>
    <w:lvl w:ilvl="4" w:tplc="041A0019">
      <w:start w:val="1"/>
      <w:numFmt w:val="lowerLetter"/>
      <w:lvlText w:val="%5."/>
      <w:lvlJc w:val="left"/>
      <w:pPr>
        <w:ind w:left="3611" w:hanging="360"/>
      </w:pPr>
    </w:lvl>
    <w:lvl w:ilvl="5" w:tplc="041A001B">
      <w:start w:val="1"/>
      <w:numFmt w:val="lowerRoman"/>
      <w:lvlText w:val="%6."/>
      <w:lvlJc w:val="right"/>
      <w:pPr>
        <w:ind w:left="4331" w:hanging="180"/>
      </w:pPr>
    </w:lvl>
    <w:lvl w:ilvl="6" w:tplc="041A000F">
      <w:start w:val="1"/>
      <w:numFmt w:val="decimal"/>
      <w:lvlText w:val="%7."/>
      <w:lvlJc w:val="left"/>
      <w:pPr>
        <w:ind w:left="5051" w:hanging="360"/>
      </w:pPr>
    </w:lvl>
    <w:lvl w:ilvl="7" w:tplc="041A0019">
      <w:start w:val="1"/>
      <w:numFmt w:val="lowerLetter"/>
      <w:lvlText w:val="%8."/>
      <w:lvlJc w:val="left"/>
      <w:pPr>
        <w:ind w:left="5771" w:hanging="360"/>
      </w:pPr>
    </w:lvl>
    <w:lvl w:ilvl="8" w:tplc="041A001B">
      <w:start w:val="1"/>
      <w:numFmt w:val="lowerRoman"/>
      <w:lvlText w:val="%9."/>
      <w:lvlJc w:val="right"/>
      <w:pPr>
        <w:ind w:left="6491" w:hanging="180"/>
      </w:pPr>
    </w:lvl>
  </w:abstractNum>
  <w:abstractNum w:abstractNumId="8" w15:restartNumberingAfterBreak="0">
    <w:nsid w:val="60BE2DA6"/>
    <w:multiLevelType w:val="multilevel"/>
    <w:tmpl w:val="F8A0CE1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625D5477"/>
    <w:multiLevelType w:val="hybridMultilevel"/>
    <w:tmpl w:val="615685B4"/>
    <w:lvl w:ilvl="0" w:tplc="041A0001">
      <w:start w:val="1"/>
      <w:numFmt w:val="bullet"/>
      <w:lvlText w:val=""/>
      <w:lvlJc w:val="left"/>
      <w:pPr>
        <w:ind w:left="2421" w:hanging="360"/>
      </w:pPr>
      <w:rPr>
        <w:rFonts w:ascii="Symbol" w:hAnsi="Symbol" w:hint="default"/>
      </w:rPr>
    </w:lvl>
    <w:lvl w:ilvl="1" w:tplc="041A0003" w:tentative="1">
      <w:start w:val="1"/>
      <w:numFmt w:val="bullet"/>
      <w:lvlText w:val="o"/>
      <w:lvlJc w:val="left"/>
      <w:pPr>
        <w:ind w:left="3141" w:hanging="360"/>
      </w:pPr>
      <w:rPr>
        <w:rFonts w:ascii="Courier New" w:hAnsi="Courier New" w:cs="Courier New" w:hint="default"/>
      </w:rPr>
    </w:lvl>
    <w:lvl w:ilvl="2" w:tplc="041A0005" w:tentative="1">
      <w:start w:val="1"/>
      <w:numFmt w:val="bullet"/>
      <w:lvlText w:val=""/>
      <w:lvlJc w:val="left"/>
      <w:pPr>
        <w:ind w:left="3861" w:hanging="360"/>
      </w:pPr>
      <w:rPr>
        <w:rFonts w:ascii="Wingdings" w:hAnsi="Wingdings" w:hint="default"/>
      </w:rPr>
    </w:lvl>
    <w:lvl w:ilvl="3" w:tplc="041A0001" w:tentative="1">
      <w:start w:val="1"/>
      <w:numFmt w:val="bullet"/>
      <w:lvlText w:val=""/>
      <w:lvlJc w:val="left"/>
      <w:pPr>
        <w:ind w:left="4581" w:hanging="360"/>
      </w:pPr>
      <w:rPr>
        <w:rFonts w:ascii="Symbol" w:hAnsi="Symbol" w:hint="default"/>
      </w:rPr>
    </w:lvl>
    <w:lvl w:ilvl="4" w:tplc="041A0003" w:tentative="1">
      <w:start w:val="1"/>
      <w:numFmt w:val="bullet"/>
      <w:lvlText w:val="o"/>
      <w:lvlJc w:val="left"/>
      <w:pPr>
        <w:ind w:left="5301" w:hanging="360"/>
      </w:pPr>
      <w:rPr>
        <w:rFonts w:ascii="Courier New" w:hAnsi="Courier New" w:cs="Courier New" w:hint="default"/>
      </w:rPr>
    </w:lvl>
    <w:lvl w:ilvl="5" w:tplc="041A0005" w:tentative="1">
      <w:start w:val="1"/>
      <w:numFmt w:val="bullet"/>
      <w:lvlText w:val=""/>
      <w:lvlJc w:val="left"/>
      <w:pPr>
        <w:ind w:left="6021" w:hanging="360"/>
      </w:pPr>
      <w:rPr>
        <w:rFonts w:ascii="Wingdings" w:hAnsi="Wingdings" w:hint="default"/>
      </w:rPr>
    </w:lvl>
    <w:lvl w:ilvl="6" w:tplc="041A0001" w:tentative="1">
      <w:start w:val="1"/>
      <w:numFmt w:val="bullet"/>
      <w:lvlText w:val=""/>
      <w:lvlJc w:val="left"/>
      <w:pPr>
        <w:ind w:left="6741" w:hanging="360"/>
      </w:pPr>
      <w:rPr>
        <w:rFonts w:ascii="Symbol" w:hAnsi="Symbol" w:hint="default"/>
      </w:rPr>
    </w:lvl>
    <w:lvl w:ilvl="7" w:tplc="041A0003" w:tentative="1">
      <w:start w:val="1"/>
      <w:numFmt w:val="bullet"/>
      <w:lvlText w:val="o"/>
      <w:lvlJc w:val="left"/>
      <w:pPr>
        <w:ind w:left="7461" w:hanging="360"/>
      </w:pPr>
      <w:rPr>
        <w:rFonts w:ascii="Courier New" w:hAnsi="Courier New" w:cs="Courier New" w:hint="default"/>
      </w:rPr>
    </w:lvl>
    <w:lvl w:ilvl="8" w:tplc="041A0005" w:tentative="1">
      <w:start w:val="1"/>
      <w:numFmt w:val="bullet"/>
      <w:lvlText w:val=""/>
      <w:lvlJc w:val="left"/>
      <w:pPr>
        <w:ind w:left="8181" w:hanging="360"/>
      </w:pPr>
      <w:rPr>
        <w:rFonts w:ascii="Wingdings" w:hAnsi="Wingdings" w:hint="default"/>
      </w:rPr>
    </w:lvl>
  </w:abstractNum>
  <w:abstractNum w:abstractNumId="10" w15:restartNumberingAfterBreak="0">
    <w:nsid w:val="63BB4667"/>
    <w:multiLevelType w:val="multilevel"/>
    <w:tmpl w:val="2D28BE06"/>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64597DF7"/>
    <w:multiLevelType w:val="multilevel"/>
    <w:tmpl w:val="8DDEFEE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68560843"/>
    <w:multiLevelType w:val="hybridMultilevel"/>
    <w:tmpl w:val="885A45A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6F09699D"/>
    <w:multiLevelType w:val="multilevel"/>
    <w:tmpl w:val="FC40C2C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712E3C1C"/>
    <w:multiLevelType w:val="multilevel"/>
    <w:tmpl w:val="6AFCA5FE"/>
    <w:lvl w:ilvl="0">
      <w:start w:val="1"/>
      <w:numFmt w:val="decimal"/>
      <w:lvlText w:val="%1."/>
      <w:lvlJc w:val="left"/>
      <w:pPr>
        <w:ind w:left="570" w:hanging="570"/>
      </w:pPr>
      <w:rPr>
        <w:rFonts w:hint="default"/>
        <w:sz w:val="20"/>
      </w:rPr>
    </w:lvl>
    <w:lvl w:ilvl="1">
      <w:start w:val="1"/>
      <w:numFmt w:val="decimal"/>
      <w:lvlText w:val="%1.%2."/>
      <w:lvlJc w:val="left"/>
      <w:pPr>
        <w:ind w:left="1279" w:hanging="570"/>
      </w:pPr>
      <w:rPr>
        <w:rFonts w:hint="default"/>
        <w:sz w:val="20"/>
      </w:rPr>
    </w:lvl>
    <w:lvl w:ilvl="2">
      <w:start w:val="1"/>
      <w:numFmt w:val="decimal"/>
      <w:lvlText w:val="%1.%2.%3."/>
      <w:lvlJc w:val="left"/>
      <w:pPr>
        <w:ind w:left="2138" w:hanging="720"/>
      </w:pPr>
      <w:rPr>
        <w:rFonts w:hint="default"/>
        <w:sz w:val="20"/>
      </w:rPr>
    </w:lvl>
    <w:lvl w:ilvl="3">
      <w:start w:val="1"/>
      <w:numFmt w:val="decimal"/>
      <w:lvlText w:val="%1.%2.%3.%4."/>
      <w:lvlJc w:val="left"/>
      <w:pPr>
        <w:ind w:left="2847" w:hanging="720"/>
      </w:pPr>
      <w:rPr>
        <w:rFonts w:hint="default"/>
        <w:sz w:val="20"/>
      </w:rPr>
    </w:lvl>
    <w:lvl w:ilvl="4">
      <w:start w:val="1"/>
      <w:numFmt w:val="decimal"/>
      <w:lvlText w:val="%1.%2.%3.%4.%5."/>
      <w:lvlJc w:val="left"/>
      <w:pPr>
        <w:ind w:left="3916" w:hanging="1080"/>
      </w:pPr>
      <w:rPr>
        <w:rFonts w:hint="default"/>
        <w:sz w:val="20"/>
      </w:rPr>
    </w:lvl>
    <w:lvl w:ilvl="5">
      <w:start w:val="1"/>
      <w:numFmt w:val="decimal"/>
      <w:lvlText w:val="%1.%2.%3.%4.%5.%6."/>
      <w:lvlJc w:val="left"/>
      <w:pPr>
        <w:ind w:left="4625" w:hanging="1080"/>
      </w:pPr>
      <w:rPr>
        <w:rFonts w:hint="default"/>
        <w:sz w:val="20"/>
      </w:rPr>
    </w:lvl>
    <w:lvl w:ilvl="6">
      <w:start w:val="1"/>
      <w:numFmt w:val="decimal"/>
      <w:lvlText w:val="%1.%2.%3.%4.%5.%6.%7."/>
      <w:lvlJc w:val="left"/>
      <w:pPr>
        <w:ind w:left="5694" w:hanging="1440"/>
      </w:pPr>
      <w:rPr>
        <w:rFonts w:hint="default"/>
        <w:sz w:val="20"/>
      </w:rPr>
    </w:lvl>
    <w:lvl w:ilvl="7">
      <w:start w:val="1"/>
      <w:numFmt w:val="decimal"/>
      <w:lvlText w:val="%1.%2.%3.%4.%5.%6.%7.%8."/>
      <w:lvlJc w:val="left"/>
      <w:pPr>
        <w:ind w:left="6403" w:hanging="1440"/>
      </w:pPr>
      <w:rPr>
        <w:rFonts w:hint="default"/>
        <w:sz w:val="20"/>
      </w:rPr>
    </w:lvl>
    <w:lvl w:ilvl="8">
      <w:start w:val="1"/>
      <w:numFmt w:val="decimal"/>
      <w:lvlText w:val="%1.%2.%3.%4.%5.%6.%7.%8.%9."/>
      <w:lvlJc w:val="left"/>
      <w:pPr>
        <w:ind w:left="7472" w:hanging="1800"/>
      </w:pPr>
      <w:rPr>
        <w:rFonts w:hint="default"/>
        <w:sz w:val="20"/>
      </w:rPr>
    </w:lvl>
  </w:abstractNum>
  <w:abstractNum w:abstractNumId="15" w15:restartNumberingAfterBreak="0">
    <w:nsid w:val="71D250DA"/>
    <w:multiLevelType w:val="multilevel"/>
    <w:tmpl w:val="16DE9266"/>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72E749F6"/>
    <w:multiLevelType w:val="hybridMultilevel"/>
    <w:tmpl w:val="4B3223C8"/>
    <w:lvl w:ilvl="0" w:tplc="004A5D1A">
      <w:start w:val="1"/>
      <w:numFmt w:val="lowerLetter"/>
      <w:lvlText w:val="%1)"/>
      <w:lvlJc w:val="left"/>
      <w:pPr>
        <w:ind w:left="720" w:hanging="360"/>
      </w:pPr>
      <w:rPr>
        <w:rFonts w:hint="default"/>
        <w:b/>
        <w:color w:val="auto"/>
      </w:rPr>
    </w:lvl>
    <w:lvl w:ilvl="1" w:tplc="45B836B4">
      <w:start w:val="2"/>
      <w:numFmt w:val="bullet"/>
      <w:lvlText w:val="-"/>
      <w:lvlJc w:val="left"/>
      <w:pPr>
        <w:ind w:left="1440" w:hanging="360"/>
      </w:pPr>
      <w:rPr>
        <w:rFonts w:ascii="Times New Roman" w:eastAsia="Times New Roman" w:hAnsi="Times New Roman" w:cs="Times New Roman" w:hint="default"/>
      </w:rPr>
    </w:lvl>
    <w:lvl w:ilvl="2" w:tplc="EC1A277C">
      <w:start w:val="1"/>
      <w:numFmt w:val="lowerLetter"/>
      <w:lvlText w:val="%3)"/>
      <w:lvlJc w:val="left"/>
      <w:pPr>
        <w:ind w:left="2340" w:hanging="360"/>
      </w:pPr>
      <w:rPr>
        <w:rFonts w:hint="default"/>
        <w:b/>
      </w:r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75476D0D"/>
    <w:multiLevelType w:val="hybridMultilevel"/>
    <w:tmpl w:val="6DE42C86"/>
    <w:lvl w:ilvl="0" w:tplc="B6C89B62">
      <w:start w:val="1"/>
      <w:numFmt w:val="bullet"/>
      <w:lvlText w:val="•"/>
      <w:lvlJc w:val="left"/>
      <w:pPr>
        <w:ind w:left="10258" w:hanging="360"/>
      </w:pPr>
      <w:rPr>
        <w:rFonts w:ascii="Arial" w:eastAsiaTheme="minorHAnsi" w:hAnsi="Arial" w:cs="Arial" w:hint="default"/>
      </w:rPr>
    </w:lvl>
    <w:lvl w:ilvl="1" w:tplc="041A0003">
      <w:start w:val="1"/>
      <w:numFmt w:val="bullet"/>
      <w:lvlText w:val="o"/>
      <w:lvlJc w:val="left"/>
      <w:pPr>
        <w:ind w:left="10978" w:hanging="360"/>
      </w:pPr>
      <w:rPr>
        <w:rFonts w:ascii="Courier New" w:hAnsi="Courier New" w:cs="Courier New" w:hint="default"/>
      </w:rPr>
    </w:lvl>
    <w:lvl w:ilvl="2" w:tplc="041A0005">
      <w:start w:val="1"/>
      <w:numFmt w:val="bullet"/>
      <w:lvlText w:val=""/>
      <w:lvlJc w:val="left"/>
      <w:pPr>
        <w:ind w:left="11698" w:hanging="360"/>
      </w:pPr>
      <w:rPr>
        <w:rFonts w:ascii="Wingdings" w:hAnsi="Wingdings" w:hint="default"/>
      </w:rPr>
    </w:lvl>
    <w:lvl w:ilvl="3" w:tplc="041A0001" w:tentative="1">
      <w:start w:val="1"/>
      <w:numFmt w:val="bullet"/>
      <w:lvlText w:val=""/>
      <w:lvlJc w:val="left"/>
      <w:pPr>
        <w:ind w:left="12418" w:hanging="360"/>
      </w:pPr>
      <w:rPr>
        <w:rFonts w:ascii="Symbol" w:hAnsi="Symbol" w:hint="default"/>
      </w:rPr>
    </w:lvl>
    <w:lvl w:ilvl="4" w:tplc="041A0003" w:tentative="1">
      <w:start w:val="1"/>
      <w:numFmt w:val="bullet"/>
      <w:lvlText w:val="o"/>
      <w:lvlJc w:val="left"/>
      <w:pPr>
        <w:ind w:left="13138" w:hanging="360"/>
      </w:pPr>
      <w:rPr>
        <w:rFonts w:ascii="Courier New" w:hAnsi="Courier New" w:cs="Courier New" w:hint="default"/>
      </w:rPr>
    </w:lvl>
    <w:lvl w:ilvl="5" w:tplc="041A0005" w:tentative="1">
      <w:start w:val="1"/>
      <w:numFmt w:val="bullet"/>
      <w:lvlText w:val=""/>
      <w:lvlJc w:val="left"/>
      <w:pPr>
        <w:ind w:left="13858" w:hanging="360"/>
      </w:pPr>
      <w:rPr>
        <w:rFonts w:ascii="Wingdings" w:hAnsi="Wingdings" w:hint="default"/>
      </w:rPr>
    </w:lvl>
    <w:lvl w:ilvl="6" w:tplc="041A0001" w:tentative="1">
      <w:start w:val="1"/>
      <w:numFmt w:val="bullet"/>
      <w:lvlText w:val=""/>
      <w:lvlJc w:val="left"/>
      <w:pPr>
        <w:ind w:left="14578" w:hanging="360"/>
      </w:pPr>
      <w:rPr>
        <w:rFonts w:ascii="Symbol" w:hAnsi="Symbol" w:hint="default"/>
      </w:rPr>
    </w:lvl>
    <w:lvl w:ilvl="7" w:tplc="041A0003" w:tentative="1">
      <w:start w:val="1"/>
      <w:numFmt w:val="bullet"/>
      <w:lvlText w:val="o"/>
      <w:lvlJc w:val="left"/>
      <w:pPr>
        <w:ind w:left="15298" w:hanging="360"/>
      </w:pPr>
      <w:rPr>
        <w:rFonts w:ascii="Courier New" w:hAnsi="Courier New" w:cs="Courier New" w:hint="default"/>
      </w:rPr>
    </w:lvl>
    <w:lvl w:ilvl="8" w:tplc="041A0005" w:tentative="1">
      <w:start w:val="1"/>
      <w:numFmt w:val="bullet"/>
      <w:lvlText w:val=""/>
      <w:lvlJc w:val="left"/>
      <w:pPr>
        <w:ind w:left="16018" w:hanging="360"/>
      </w:pPr>
      <w:rPr>
        <w:rFonts w:ascii="Wingdings" w:hAnsi="Wingdings" w:hint="default"/>
      </w:rPr>
    </w:lvl>
  </w:abstractNum>
  <w:abstractNum w:abstractNumId="18" w15:restartNumberingAfterBreak="0">
    <w:nsid w:val="7723456A"/>
    <w:multiLevelType w:val="hybridMultilevel"/>
    <w:tmpl w:val="4CCE10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505249380">
    <w:abstractNumId w:val="2"/>
  </w:num>
  <w:num w:numId="2" w16cid:durableId="669066892">
    <w:abstractNumId w:val="6"/>
  </w:num>
  <w:num w:numId="3" w16cid:durableId="1855343775">
    <w:abstractNumId w:val="9"/>
  </w:num>
  <w:num w:numId="4" w16cid:durableId="2059012669">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5926753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9639955">
    <w:abstractNumId w:val="18"/>
  </w:num>
  <w:num w:numId="7" w16cid:durableId="1966698235">
    <w:abstractNumId w:val="5"/>
  </w:num>
  <w:num w:numId="8" w16cid:durableId="1846287216">
    <w:abstractNumId w:val="4"/>
  </w:num>
  <w:num w:numId="9" w16cid:durableId="1598556905">
    <w:abstractNumId w:val="17"/>
  </w:num>
  <w:num w:numId="10" w16cid:durableId="2048526405">
    <w:abstractNumId w:val="12"/>
  </w:num>
  <w:num w:numId="11" w16cid:durableId="1391927274">
    <w:abstractNumId w:val="3"/>
  </w:num>
  <w:num w:numId="12" w16cid:durableId="1651473733">
    <w:abstractNumId w:val="14"/>
  </w:num>
  <w:num w:numId="13" w16cid:durableId="935286460">
    <w:abstractNumId w:val="1"/>
  </w:num>
  <w:num w:numId="14" w16cid:durableId="164829241">
    <w:abstractNumId w:val="10"/>
  </w:num>
  <w:num w:numId="15" w16cid:durableId="1699040485">
    <w:abstractNumId w:val="8"/>
  </w:num>
  <w:num w:numId="16" w16cid:durableId="732509009">
    <w:abstractNumId w:val="13"/>
  </w:num>
  <w:num w:numId="17" w16cid:durableId="2074742444">
    <w:abstractNumId w:val="15"/>
  </w:num>
  <w:num w:numId="18" w16cid:durableId="1729456032">
    <w:abstractNumId w:val="11"/>
  </w:num>
  <w:num w:numId="19" w16cid:durableId="15963977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57898110">
    <w:abstractNumId w:val="7"/>
  </w:num>
  <w:num w:numId="21" w16cid:durableId="1596091280">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038296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C41"/>
    <w:rsid w:val="00057CD0"/>
    <w:rsid w:val="000B0E56"/>
    <w:rsid w:val="001307EB"/>
    <w:rsid w:val="00132DCF"/>
    <w:rsid w:val="00185634"/>
    <w:rsid w:val="00190888"/>
    <w:rsid w:val="003234B3"/>
    <w:rsid w:val="003B3547"/>
    <w:rsid w:val="003C5EE5"/>
    <w:rsid w:val="003D3645"/>
    <w:rsid w:val="005C55EA"/>
    <w:rsid w:val="005F27F4"/>
    <w:rsid w:val="006942E8"/>
    <w:rsid w:val="007808E1"/>
    <w:rsid w:val="00865AF4"/>
    <w:rsid w:val="008C0C41"/>
    <w:rsid w:val="009660E1"/>
    <w:rsid w:val="009F243C"/>
    <w:rsid w:val="00A6252D"/>
    <w:rsid w:val="00A858BA"/>
    <w:rsid w:val="00C22B01"/>
    <w:rsid w:val="00C708BD"/>
    <w:rsid w:val="00CA7497"/>
    <w:rsid w:val="00CF237F"/>
    <w:rsid w:val="00DA4A4E"/>
    <w:rsid w:val="00DD7F69"/>
    <w:rsid w:val="00E53C56"/>
    <w:rsid w:val="00E952CC"/>
    <w:rsid w:val="00ED35ED"/>
    <w:rsid w:val="00EE318C"/>
    <w:rsid w:val="00F17D60"/>
    <w:rsid w:val="00F51FC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B352B"/>
  <w15:chartTrackingRefBased/>
  <w15:docId w15:val="{178819E0-975B-42C5-A1B0-0BC0C4791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C41"/>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0C41"/>
    <w:pPr>
      <w:ind w:left="720"/>
      <w:contextualSpacing/>
    </w:pPr>
  </w:style>
  <w:style w:type="character" w:styleId="Hyperlink">
    <w:name w:val="Hyperlink"/>
    <w:basedOn w:val="DefaultParagraphFont"/>
    <w:rsid w:val="008C0C41"/>
    <w:rPr>
      <w:color w:val="0000FF"/>
      <w:u w:val="single"/>
    </w:rPr>
  </w:style>
  <w:style w:type="paragraph" w:styleId="BalloonText">
    <w:name w:val="Balloon Text"/>
    <w:basedOn w:val="Normal"/>
    <w:link w:val="BalloonTextChar"/>
    <w:uiPriority w:val="99"/>
    <w:semiHidden/>
    <w:unhideWhenUsed/>
    <w:rsid w:val="009660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60E1"/>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202793">
      <w:bodyDiv w:val="1"/>
      <w:marLeft w:val="0"/>
      <w:marRight w:val="0"/>
      <w:marTop w:val="0"/>
      <w:marBottom w:val="0"/>
      <w:divBdr>
        <w:top w:val="none" w:sz="0" w:space="0" w:color="auto"/>
        <w:left w:val="none" w:sz="0" w:space="0" w:color="auto"/>
        <w:bottom w:val="none" w:sz="0" w:space="0" w:color="auto"/>
        <w:right w:val="none" w:sz="0" w:space="0" w:color="auto"/>
      </w:divBdr>
    </w:div>
    <w:div w:id="133241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inancije.direkcija@zgh.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zgh.hr/usluge-8/zona-za-korisnike-27/obrasci-109/109" TargetMode="External"/><Relationship Id="rId5" Type="http://schemas.openxmlformats.org/officeDocument/2006/relationships/hyperlink" Target="https://www.zagreb.hr/obrasci/113897"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1370</Words>
  <Characters>7811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Andrija Ćurković</dc:creator>
  <cp:keywords/>
  <dc:description/>
  <cp:lastModifiedBy>Andrija Ćurković</cp:lastModifiedBy>
  <cp:revision>6</cp:revision>
  <cp:lastPrinted>2022-05-12T13:16:00Z</cp:lastPrinted>
  <dcterms:created xsi:type="dcterms:W3CDTF">2023-05-24T08:58:00Z</dcterms:created>
  <dcterms:modified xsi:type="dcterms:W3CDTF">2023-05-31T09:40:00Z</dcterms:modified>
</cp:coreProperties>
</file>